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846A8">
        <w:trPr>
          <w:trHeight w:val="3402"/>
        </w:trPr>
        <w:tc>
          <w:tcPr>
            <w:tcW w:w="10421" w:type="dxa"/>
            <w:vAlign w:val="center"/>
          </w:tcPr>
          <w:p w:rsidR="00D846A8" w:rsidRDefault="00223A7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6A8" w:rsidRDefault="00D846A8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D846A8" w:rsidRDefault="00223A7C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 СМОЛЕНСКОЙ ОБЛАСТИ</w:t>
            </w:r>
          </w:p>
          <w:p w:rsidR="00D846A8" w:rsidRDefault="00223A7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D846A8" w:rsidRDefault="00D846A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846A8" w:rsidRDefault="00223A7C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380183">
              <w:rPr>
                <w:color w:val="000080"/>
                <w:sz w:val="24"/>
                <w:szCs w:val="24"/>
              </w:rPr>
              <w:t>04.10.2024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1" w:name="NUM"/>
            <w:bookmarkEnd w:id="1"/>
            <w:r w:rsidR="00380183">
              <w:rPr>
                <w:color w:val="000080"/>
                <w:sz w:val="24"/>
                <w:szCs w:val="24"/>
              </w:rPr>
              <w:t>1678-рп</w:t>
            </w:r>
          </w:p>
          <w:p w:rsidR="00D846A8" w:rsidRPr="00380183" w:rsidRDefault="00D846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46A8" w:rsidRDefault="00D846A8">
      <w:pPr>
        <w:tabs>
          <w:tab w:val="left" w:pos="6930"/>
        </w:tabs>
        <w:rPr>
          <w:sz w:val="28"/>
          <w:szCs w:val="28"/>
        </w:rPr>
      </w:pPr>
    </w:p>
    <w:p w:rsidR="00D846A8" w:rsidRDefault="00D846A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D846A8">
        <w:tc>
          <w:tcPr>
            <w:tcW w:w="4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46A8" w:rsidRDefault="00223A7C">
            <w:pPr>
              <w:pStyle w:val="HTML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условиях приватизации </w:t>
            </w:r>
            <w:r w:rsidR="008C361C"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бластного государственного унитарного предприятия </w:t>
            </w:r>
            <w:r w:rsidR="008C361C">
              <w:rPr>
                <w:rFonts w:ascii="Times New Roman" w:hAnsi="Times New Roman"/>
                <w:sz w:val="28"/>
              </w:rPr>
              <w:t>внутриобластных междугородных автобусных перевозок</w:t>
            </w:r>
          </w:p>
          <w:p w:rsidR="00D846A8" w:rsidRDefault="00D846A8">
            <w:pPr>
              <w:pStyle w:val="HTML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46A8" w:rsidRDefault="00223A7C">
      <w:pPr>
        <w:tabs>
          <w:tab w:val="left" w:pos="4253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областным законом «О прогнозном плане (программе) приватизации государственного имущества Смоленской области на 2024 год»:</w:t>
      </w:r>
    </w:p>
    <w:p w:rsidR="00D846A8" w:rsidRDefault="00D846A8">
      <w:pPr>
        <w:pStyle w:val="afd"/>
        <w:ind w:firstLine="720"/>
      </w:pPr>
    </w:p>
    <w:p w:rsidR="00D846A8" w:rsidRDefault="00223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Приватизировать </w:t>
      </w:r>
      <w:r w:rsidR="008C3AA7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бластное государственное унитарное предприятие </w:t>
      </w:r>
      <w:r w:rsidR="008C361C">
        <w:rPr>
          <w:sz w:val="28"/>
        </w:rPr>
        <w:t>внутриобластных междугородных автобусных перевозок</w:t>
      </w:r>
      <w:r>
        <w:rPr>
          <w:sz w:val="28"/>
          <w:szCs w:val="28"/>
        </w:rPr>
        <w:t xml:space="preserve"> (далее также – ОГУП </w:t>
      </w:r>
      <w:r w:rsidR="008C361C">
        <w:rPr>
          <w:sz w:val="28"/>
          <w:szCs w:val="28"/>
        </w:rPr>
        <w:t>ВМАП</w:t>
      </w:r>
      <w:r>
        <w:rPr>
          <w:sz w:val="28"/>
          <w:szCs w:val="28"/>
        </w:rPr>
        <w:t>), расположенное по адресу: Смоленская обл</w:t>
      </w:r>
      <w:r w:rsidR="00452730">
        <w:rPr>
          <w:sz w:val="28"/>
          <w:szCs w:val="28"/>
        </w:rPr>
        <w:t>.</w:t>
      </w:r>
      <w:r>
        <w:rPr>
          <w:sz w:val="28"/>
          <w:szCs w:val="28"/>
        </w:rPr>
        <w:t xml:space="preserve">, г. Смоленск, </w:t>
      </w:r>
      <w:r w:rsidR="008C361C">
        <w:rPr>
          <w:sz w:val="28"/>
          <w:szCs w:val="28"/>
        </w:rPr>
        <w:t>Краснинское</w:t>
      </w:r>
      <w:r w:rsidR="008C3AA7">
        <w:rPr>
          <w:sz w:val="28"/>
          <w:szCs w:val="28"/>
        </w:rPr>
        <w:t xml:space="preserve"> шоссе,</w:t>
      </w:r>
      <w:r>
        <w:rPr>
          <w:sz w:val="28"/>
          <w:szCs w:val="28"/>
        </w:rPr>
        <w:t xml:space="preserve"> д. </w:t>
      </w:r>
      <w:r w:rsidR="008C361C">
        <w:rPr>
          <w:sz w:val="28"/>
          <w:szCs w:val="28"/>
        </w:rPr>
        <w:t>25</w:t>
      </w:r>
      <w:r>
        <w:rPr>
          <w:sz w:val="28"/>
          <w:szCs w:val="28"/>
        </w:rPr>
        <w:t>, путем преобразования в общество с ограниченной ответственностью «</w:t>
      </w:r>
      <w:r w:rsidR="008C361C">
        <w:rPr>
          <w:sz w:val="28"/>
        </w:rPr>
        <w:t>Внутриобластные междугородные автобусные перевозки</w:t>
      </w:r>
      <w:r>
        <w:rPr>
          <w:sz w:val="28"/>
        </w:rPr>
        <w:t>»</w:t>
      </w:r>
      <w:r>
        <w:rPr>
          <w:sz w:val="28"/>
          <w:szCs w:val="28"/>
        </w:rPr>
        <w:t xml:space="preserve"> (далее также – ООО «</w:t>
      </w:r>
      <w:r w:rsidR="006F6C43">
        <w:rPr>
          <w:sz w:val="28"/>
        </w:rPr>
        <w:t>ВМАП</w:t>
      </w:r>
      <w:r>
        <w:rPr>
          <w:sz w:val="28"/>
        </w:rPr>
        <w:t>»</w:t>
      </w:r>
      <w:r>
        <w:rPr>
          <w:sz w:val="28"/>
          <w:szCs w:val="28"/>
        </w:rPr>
        <w:t xml:space="preserve">) с уставным капиталом </w:t>
      </w:r>
      <w:r w:rsidR="00BC6D25">
        <w:rPr>
          <w:sz w:val="28"/>
          <w:szCs w:val="28"/>
        </w:rPr>
        <w:t>224 876 000</w:t>
      </w:r>
      <w:r w:rsidRPr="00BC6D25">
        <w:rPr>
          <w:sz w:val="28"/>
          <w:szCs w:val="28"/>
        </w:rPr>
        <w:t xml:space="preserve"> (</w:t>
      </w:r>
      <w:r w:rsidR="00BC6D25">
        <w:rPr>
          <w:sz w:val="28"/>
          <w:szCs w:val="28"/>
        </w:rPr>
        <w:t>двести двадцать четыре миллиона</w:t>
      </w:r>
      <w:r w:rsidRPr="00BC6D25">
        <w:rPr>
          <w:sz w:val="28"/>
          <w:szCs w:val="28"/>
        </w:rPr>
        <w:t xml:space="preserve"> </w:t>
      </w:r>
      <w:r w:rsidR="00BC6D25">
        <w:rPr>
          <w:sz w:val="28"/>
          <w:szCs w:val="28"/>
        </w:rPr>
        <w:t xml:space="preserve">восемьсот семьдесят шесть </w:t>
      </w:r>
      <w:r w:rsidRPr="00BC6D25">
        <w:rPr>
          <w:sz w:val="28"/>
          <w:szCs w:val="28"/>
        </w:rPr>
        <w:t>тысяч)</w:t>
      </w:r>
      <w:r>
        <w:rPr>
          <w:sz w:val="28"/>
          <w:szCs w:val="28"/>
        </w:rPr>
        <w:t xml:space="preserve"> рублей.</w:t>
      </w:r>
    </w:p>
    <w:p w:rsidR="00D846A8" w:rsidRDefault="00223A7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Доля Смоленской области в уставном капитале ООО «</w:t>
      </w:r>
      <w:r w:rsidR="006F6C43">
        <w:rPr>
          <w:sz w:val="28"/>
        </w:rPr>
        <w:t>ВМАП</w:t>
      </w:r>
      <w:r>
        <w:rPr>
          <w:sz w:val="28"/>
        </w:rPr>
        <w:t>»</w:t>
      </w:r>
      <w:r>
        <w:rPr>
          <w:sz w:val="28"/>
          <w:szCs w:val="28"/>
        </w:rPr>
        <w:t xml:space="preserve"> составляет </w:t>
      </w:r>
      <w:r w:rsidR="006F6C43">
        <w:rPr>
          <w:sz w:val="28"/>
          <w:szCs w:val="28"/>
        </w:rPr>
        <w:t xml:space="preserve">          </w:t>
      </w:r>
      <w:r>
        <w:rPr>
          <w:sz w:val="28"/>
          <w:szCs w:val="28"/>
        </w:rPr>
        <w:t>100 процентов.</w:t>
      </w:r>
    </w:p>
    <w:p w:rsidR="00D846A8" w:rsidRDefault="00223A7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подлежащего приватизации имущественного комплекса </w:t>
      </w:r>
      <w:r w:rsidR="006F6C43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бластного государственного унитарного предприятия </w:t>
      </w:r>
      <w:r w:rsidR="006F6C43">
        <w:rPr>
          <w:sz w:val="28"/>
        </w:rPr>
        <w:t>внутриобластных междугородных автобусных перевозок</w:t>
      </w:r>
      <w:r w:rsidR="006F6C4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:rsidR="00D846A8" w:rsidRDefault="00223A7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расчет балансовой стоимости подлежащих приватизации активов </w:t>
      </w:r>
      <w:r w:rsidR="006F6C43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бластного государственного унитарного предприятия </w:t>
      </w:r>
      <w:r w:rsidR="006F6C43">
        <w:rPr>
          <w:sz w:val="28"/>
        </w:rPr>
        <w:t>внутриобластных междугородных автобусных перевозок</w:t>
      </w:r>
      <w:r w:rsidR="006F6C4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2.</w:t>
      </w:r>
    </w:p>
    <w:p w:rsidR="00D846A8" w:rsidRDefault="00223A7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прилагаемый Устав общества с ограниченной ответственностью «</w:t>
      </w:r>
      <w:r w:rsidR="006F6C43">
        <w:rPr>
          <w:sz w:val="28"/>
        </w:rPr>
        <w:t>Внутриобластные междугородные автобусные перевозки</w:t>
      </w:r>
      <w:r>
        <w:rPr>
          <w:sz w:val="28"/>
        </w:rPr>
        <w:t>»</w:t>
      </w:r>
      <w:r>
        <w:rPr>
          <w:sz w:val="28"/>
          <w:szCs w:val="28"/>
        </w:rPr>
        <w:t>.</w:t>
      </w:r>
    </w:p>
    <w:p w:rsidR="00D846A8" w:rsidRDefault="00223A7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состав совета директоров ООО «</w:t>
      </w:r>
      <w:r w:rsidR="006F6C43">
        <w:rPr>
          <w:sz w:val="28"/>
        </w:rPr>
        <w:t>ВМАП</w:t>
      </w:r>
      <w:r>
        <w:rPr>
          <w:sz w:val="28"/>
        </w:rPr>
        <w:t>»</w:t>
      </w:r>
      <w:r>
        <w:rPr>
          <w:sz w:val="28"/>
          <w:szCs w:val="28"/>
        </w:rPr>
        <w:t xml:space="preserve"> в количестве </w:t>
      </w:r>
      <w:r w:rsidR="00BC6D2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5 человек.</w:t>
      </w:r>
    </w:p>
    <w:p w:rsidR="00D846A8" w:rsidRDefault="00223A7C">
      <w:pPr>
        <w:ind w:firstLine="705"/>
        <w:jc w:val="both"/>
        <w:rPr>
          <w:sz w:val="28"/>
          <w:szCs w:val="28"/>
        </w:rPr>
      </w:pPr>
      <w:r w:rsidRPr="00BC6D25">
        <w:rPr>
          <w:sz w:val="28"/>
          <w:szCs w:val="28"/>
        </w:rPr>
        <w:t>Определит</w:t>
      </w:r>
      <w:r w:rsidR="001033E7" w:rsidRPr="00BC6D25">
        <w:rPr>
          <w:sz w:val="28"/>
          <w:szCs w:val="28"/>
        </w:rPr>
        <w:t>ь</w:t>
      </w:r>
      <w:r w:rsidRPr="00BC6D25">
        <w:rPr>
          <w:sz w:val="28"/>
          <w:szCs w:val="28"/>
        </w:rPr>
        <w:t xml:space="preserve"> </w:t>
      </w:r>
      <w:r w:rsidR="006F6C43" w:rsidRPr="00BC6D25">
        <w:rPr>
          <w:sz w:val="28"/>
          <w:szCs w:val="28"/>
        </w:rPr>
        <w:t>ревизора</w:t>
      </w:r>
      <w:r w:rsidRPr="00BC6D25">
        <w:rPr>
          <w:sz w:val="28"/>
          <w:szCs w:val="28"/>
        </w:rPr>
        <w:t xml:space="preserve"> ООО «</w:t>
      </w:r>
      <w:r w:rsidR="006F6C43" w:rsidRPr="00BC6D25">
        <w:rPr>
          <w:sz w:val="28"/>
        </w:rPr>
        <w:t>ВМАП</w:t>
      </w:r>
      <w:r w:rsidRPr="00BC6D25">
        <w:rPr>
          <w:sz w:val="28"/>
        </w:rPr>
        <w:t>»</w:t>
      </w:r>
      <w:r w:rsidRPr="00BC6D25">
        <w:rPr>
          <w:sz w:val="28"/>
          <w:szCs w:val="28"/>
        </w:rPr>
        <w:t xml:space="preserve"> </w:t>
      </w:r>
      <w:r w:rsidRPr="006F6C43">
        <w:rPr>
          <w:sz w:val="28"/>
          <w:szCs w:val="28"/>
        </w:rPr>
        <w:t xml:space="preserve">в количестве </w:t>
      </w:r>
      <w:r w:rsidR="00BC6D25">
        <w:rPr>
          <w:sz w:val="28"/>
          <w:szCs w:val="28"/>
        </w:rPr>
        <w:t>1</w:t>
      </w:r>
      <w:r w:rsidRPr="006F6C43">
        <w:rPr>
          <w:sz w:val="28"/>
          <w:szCs w:val="28"/>
        </w:rPr>
        <w:t xml:space="preserve"> человек</w:t>
      </w:r>
      <w:r w:rsidR="00BC6D25">
        <w:rPr>
          <w:sz w:val="28"/>
          <w:szCs w:val="28"/>
        </w:rPr>
        <w:t>а</w:t>
      </w:r>
      <w:r w:rsidRPr="00BC6D25">
        <w:rPr>
          <w:sz w:val="28"/>
          <w:szCs w:val="28"/>
        </w:rPr>
        <w:t>.</w:t>
      </w:r>
    </w:p>
    <w:p w:rsidR="00D846A8" w:rsidRDefault="00223A7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 До первого общего собрания участников ООО «</w:t>
      </w:r>
      <w:r w:rsidR="006F6C43">
        <w:rPr>
          <w:sz w:val="28"/>
        </w:rPr>
        <w:t>ВМАП</w:t>
      </w:r>
      <w:r>
        <w:rPr>
          <w:sz w:val="28"/>
        </w:rPr>
        <w:t>»</w:t>
      </w:r>
      <w:r>
        <w:rPr>
          <w:sz w:val="28"/>
          <w:szCs w:val="28"/>
        </w:rPr>
        <w:t xml:space="preserve"> назначить:</w:t>
      </w:r>
    </w:p>
    <w:p w:rsidR="00D846A8" w:rsidRDefault="00223A7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6.1. Директором ООО «</w:t>
      </w:r>
      <w:r w:rsidR="006F6C43">
        <w:rPr>
          <w:sz w:val="28"/>
        </w:rPr>
        <w:t>ВМАП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 w:rsidR="006F6C43">
        <w:rPr>
          <w:sz w:val="28"/>
          <w:szCs w:val="28"/>
        </w:rPr>
        <w:t>Курчакова Алексея Николаевича</w:t>
      </w:r>
      <w:r>
        <w:rPr>
          <w:sz w:val="28"/>
          <w:szCs w:val="28"/>
        </w:rPr>
        <w:t>.</w:t>
      </w:r>
    </w:p>
    <w:p w:rsidR="00D846A8" w:rsidRDefault="00223A7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6.2. Членами совета директоров ООО «</w:t>
      </w:r>
      <w:r w:rsidR="006F6C43">
        <w:rPr>
          <w:sz w:val="28"/>
        </w:rPr>
        <w:t>ВМАП</w:t>
      </w:r>
      <w:r>
        <w:rPr>
          <w:sz w:val="28"/>
        </w:rPr>
        <w:t>»</w:t>
      </w:r>
      <w:r>
        <w:rPr>
          <w:sz w:val="28"/>
          <w:szCs w:val="28"/>
        </w:rPr>
        <w:t>:</w:t>
      </w:r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5358"/>
      </w:tblGrid>
      <w:tr w:rsidR="009A5A41" w:rsidRPr="006F6C43" w:rsidTr="00531053">
        <w:tc>
          <w:tcPr>
            <w:tcW w:w="4673" w:type="dxa"/>
          </w:tcPr>
          <w:p w:rsidR="009A5A41" w:rsidRPr="00971F6C" w:rsidRDefault="009A5A41" w:rsidP="00417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Хисамутдинова</w:t>
            </w:r>
          </w:p>
          <w:p w:rsidR="009A5A41" w:rsidRPr="006F6C43" w:rsidRDefault="009A5A41" w:rsidP="00417A9F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Марата Нагимовича</w:t>
            </w:r>
          </w:p>
        </w:tc>
        <w:tc>
          <w:tcPr>
            <w:tcW w:w="5358" w:type="dxa"/>
          </w:tcPr>
          <w:p w:rsidR="009A5A41" w:rsidRPr="009A5A41" w:rsidRDefault="009A5A41" w:rsidP="00417A9F">
            <w:pPr>
              <w:jc w:val="both"/>
              <w:rPr>
                <w:sz w:val="28"/>
                <w:szCs w:val="28"/>
              </w:rPr>
            </w:pPr>
            <w:r w:rsidRPr="0031623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 заместителя министра транспорта и дорожного хозяйства </w:t>
            </w:r>
            <w:r w:rsidR="00834E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Смоленской </w:t>
            </w:r>
            <w:r w:rsidR="00834E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 w:rsidR="004540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(председатель совета директоров)</w:t>
            </w:r>
          </w:p>
        </w:tc>
      </w:tr>
    </w:tbl>
    <w:p w:rsidR="009A5A41" w:rsidRDefault="009A5A41" w:rsidP="009A5A4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5566"/>
      </w:tblGrid>
      <w:tr w:rsidR="00D846A8" w:rsidTr="009A5A41">
        <w:trPr>
          <w:trHeight w:val="5850"/>
        </w:trPr>
        <w:tc>
          <w:tcPr>
            <w:tcW w:w="4714" w:type="dxa"/>
          </w:tcPr>
          <w:p w:rsidR="006A1FD6" w:rsidRDefault="006A1FD6" w:rsidP="006A1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Захаряна</w:t>
            </w:r>
          </w:p>
          <w:p w:rsidR="006A1FD6" w:rsidRDefault="006A1FD6" w:rsidP="006A1FD6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Артура Аршамовича</w:t>
            </w:r>
          </w:p>
          <w:p w:rsidR="006A1FD6" w:rsidRPr="006F6C43" w:rsidRDefault="006A1FD6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6A1FD6" w:rsidRDefault="006A1FD6" w:rsidP="006A1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Иванову</w:t>
            </w:r>
          </w:p>
          <w:p w:rsidR="00D846A8" w:rsidRDefault="006A1FD6" w:rsidP="006A1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Юлию Михайловну</w:t>
            </w:r>
          </w:p>
          <w:p w:rsidR="006A1FD6" w:rsidRDefault="006A1FD6" w:rsidP="006A1FD6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6A1FD6" w:rsidRDefault="006A1FD6" w:rsidP="006A1FD6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6A1FD6" w:rsidRDefault="006A1FD6" w:rsidP="006A1FD6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6A1FD6" w:rsidRDefault="006A1FD6" w:rsidP="006A1FD6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6A1FD6" w:rsidRPr="006F6C43" w:rsidRDefault="006A1FD6" w:rsidP="006A1FD6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D846A8" w:rsidRPr="006A1FD6" w:rsidRDefault="006A1FD6">
            <w:pPr>
              <w:jc w:val="both"/>
              <w:rPr>
                <w:sz w:val="28"/>
                <w:szCs w:val="28"/>
              </w:rPr>
            </w:pPr>
            <w:r w:rsidRPr="006A1FD6">
              <w:rPr>
                <w:sz w:val="28"/>
                <w:szCs w:val="28"/>
              </w:rPr>
              <w:t xml:space="preserve">Ковалева </w:t>
            </w:r>
          </w:p>
          <w:p w:rsidR="00D846A8" w:rsidRPr="006F6C43" w:rsidRDefault="006A1FD6">
            <w:pPr>
              <w:jc w:val="both"/>
              <w:rPr>
                <w:sz w:val="28"/>
                <w:szCs w:val="28"/>
                <w:highlight w:val="yellow"/>
              </w:rPr>
            </w:pPr>
            <w:r w:rsidRPr="006A1FD6">
              <w:rPr>
                <w:sz w:val="28"/>
                <w:szCs w:val="28"/>
              </w:rPr>
              <w:t>Владимира Викторовича</w:t>
            </w:r>
            <w:r w:rsidRPr="006F6C43">
              <w:rPr>
                <w:sz w:val="28"/>
                <w:szCs w:val="28"/>
                <w:highlight w:val="yellow"/>
              </w:rPr>
              <w:t xml:space="preserve"> </w:t>
            </w:r>
          </w:p>
          <w:p w:rsidR="00D846A8" w:rsidRDefault="00D846A8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6A1FD6" w:rsidRPr="006F6C43" w:rsidRDefault="006A1FD6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D846A8" w:rsidRPr="0031623A" w:rsidRDefault="0031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Флиманкова</w:t>
            </w:r>
          </w:p>
          <w:p w:rsidR="00D846A8" w:rsidRPr="006F6C43" w:rsidRDefault="0031623A" w:rsidP="009A5A41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Юрия Леонидовича</w:t>
            </w:r>
          </w:p>
        </w:tc>
        <w:tc>
          <w:tcPr>
            <w:tcW w:w="5566" w:type="dxa"/>
          </w:tcPr>
          <w:p w:rsidR="006A1FD6" w:rsidRDefault="006A1FD6" w:rsidP="006A1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заместителя министра транспорта и дорожного хозяйства Смоленской области</w:t>
            </w:r>
          </w:p>
          <w:p w:rsidR="006A1FD6" w:rsidRPr="006F6C43" w:rsidRDefault="006A1FD6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D846A8" w:rsidRPr="006A1FD6" w:rsidRDefault="006A1FD6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– </w:t>
            </w:r>
            <w:r>
              <w:rPr>
                <w:color w:val="000000"/>
                <w:sz w:val="28"/>
                <w:szCs w:val="28"/>
              </w:rPr>
              <w:t>начальника отдела финансового, кадрового и организационного обеспечения департамента социально-экономического прогнозирования Министерства экономического развития Смоленской области – главного бухгалтера</w:t>
            </w:r>
          </w:p>
          <w:p w:rsidR="00D846A8" w:rsidRPr="006F6C43" w:rsidRDefault="00D846A8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D846A8" w:rsidRDefault="00223A7C">
            <w:pPr>
              <w:jc w:val="both"/>
              <w:rPr>
                <w:sz w:val="28"/>
                <w:szCs w:val="28"/>
                <w:highlight w:val="yellow"/>
              </w:rPr>
            </w:pPr>
            <w:r w:rsidRPr="006A1FD6">
              <w:rPr>
                <w:sz w:val="28"/>
                <w:szCs w:val="28"/>
              </w:rPr>
              <w:t>– </w:t>
            </w:r>
            <w:r w:rsidR="006A1FD6" w:rsidRPr="006A1FD6">
              <w:rPr>
                <w:sz w:val="28"/>
                <w:szCs w:val="28"/>
              </w:rPr>
              <w:t>начальника отдела транспорта Министерства транспорта и дорожного хозяйства Смоленской области</w:t>
            </w:r>
          </w:p>
          <w:p w:rsidR="006A1FD6" w:rsidRDefault="006A1FD6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9A5A41" w:rsidRDefault="00223A7C" w:rsidP="009A5A41">
            <w:pPr>
              <w:jc w:val="both"/>
              <w:rPr>
                <w:sz w:val="28"/>
                <w:szCs w:val="28"/>
              </w:rPr>
            </w:pPr>
            <w:r w:rsidRPr="0031623A">
              <w:rPr>
                <w:sz w:val="28"/>
                <w:szCs w:val="28"/>
              </w:rPr>
              <w:t>– </w:t>
            </w:r>
            <w:r w:rsidR="0031623A">
              <w:rPr>
                <w:sz w:val="28"/>
                <w:szCs w:val="28"/>
              </w:rPr>
              <w:t>начальника отдела правового и организационного обеспечения Министерства транспорта и дорожного хозяйства</w:t>
            </w:r>
            <w:r w:rsidR="0031623A" w:rsidRPr="0031623A">
              <w:rPr>
                <w:sz w:val="28"/>
                <w:szCs w:val="28"/>
              </w:rPr>
              <w:t xml:space="preserve"> </w:t>
            </w:r>
            <w:r w:rsidRPr="0031623A">
              <w:rPr>
                <w:sz w:val="28"/>
                <w:szCs w:val="28"/>
              </w:rPr>
              <w:t>Смоленской области</w:t>
            </w:r>
            <w:r w:rsidR="009A5A41">
              <w:rPr>
                <w:sz w:val="28"/>
                <w:szCs w:val="28"/>
              </w:rPr>
              <w:t>.</w:t>
            </w:r>
          </w:p>
          <w:p w:rsidR="009A5A41" w:rsidRPr="009A5A41" w:rsidRDefault="009A5A41" w:rsidP="009A5A41">
            <w:pPr>
              <w:jc w:val="both"/>
              <w:rPr>
                <w:sz w:val="28"/>
                <w:szCs w:val="28"/>
              </w:rPr>
            </w:pPr>
          </w:p>
        </w:tc>
      </w:tr>
    </w:tbl>
    <w:p w:rsidR="009A5A41" w:rsidRPr="009A5A41" w:rsidRDefault="00223A7C" w:rsidP="009A5A41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6.3. </w:t>
      </w:r>
      <w:r w:rsidR="006F6C43">
        <w:rPr>
          <w:sz w:val="28"/>
          <w:szCs w:val="28"/>
        </w:rPr>
        <w:t>Ревизором</w:t>
      </w:r>
      <w:r>
        <w:rPr>
          <w:sz w:val="28"/>
          <w:szCs w:val="28"/>
        </w:rPr>
        <w:t xml:space="preserve"> ООО «</w:t>
      </w:r>
      <w:r w:rsidR="006F6C43">
        <w:rPr>
          <w:sz w:val="28"/>
        </w:rPr>
        <w:t>ВМАП</w:t>
      </w:r>
      <w:r>
        <w:rPr>
          <w:sz w:val="28"/>
        </w:rPr>
        <w:t>»</w:t>
      </w:r>
      <w:r w:rsidR="009A5A41">
        <w:rPr>
          <w:sz w:val="28"/>
          <w:szCs w:val="28"/>
        </w:rPr>
        <w:t xml:space="preserve"> Антоненкову Ольгу Михайловну</w:t>
      </w:r>
      <w:r w:rsidR="009A5A41" w:rsidRPr="009A5A41">
        <w:rPr>
          <w:sz w:val="28"/>
          <w:szCs w:val="28"/>
        </w:rPr>
        <w:t xml:space="preserve"> – </w:t>
      </w:r>
      <w:r w:rsidR="009A5A41" w:rsidRPr="005E4E7C">
        <w:rPr>
          <w:sz w:val="28"/>
          <w:szCs w:val="28"/>
        </w:rPr>
        <w:t xml:space="preserve">начальника отдела </w:t>
      </w:r>
      <w:r w:rsidR="009A5A41">
        <w:rPr>
          <w:sz w:val="28"/>
          <w:szCs w:val="28"/>
        </w:rPr>
        <w:t>бухгалтерского учета, отчетности и планирования расходов</w:t>
      </w:r>
      <w:r w:rsidR="009A5A41" w:rsidRPr="005E4E7C">
        <w:rPr>
          <w:sz w:val="28"/>
          <w:szCs w:val="28"/>
        </w:rPr>
        <w:t xml:space="preserve"> </w:t>
      </w:r>
      <w:r w:rsidR="009A5A41">
        <w:rPr>
          <w:sz w:val="28"/>
          <w:szCs w:val="28"/>
        </w:rPr>
        <w:t>Министерства транспорта и дорожного хозяйства</w:t>
      </w:r>
      <w:r w:rsidR="009A5A41" w:rsidRPr="005E4E7C">
        <w:rPr>
          <w:sz w:val="28"/>
          <w:szCs w:val="28"/>
        </w:rPr>
        <w:t xml:space="preserve"> Смоленской области</w:t>
      </w:r>
      <w:r w:rsidR="009A5A41">
        <w:rPr>
          <w:sz w:val="28"/>
          <w:szCs w:val="28"/>
        </w:rPr>
        <w:t>.</w:t>
      </w:r>
      <w:r w:rsidR="009A5A41" w:rsidRPr="009A5A41">
        <w:rPr>
          <w:sz w:val="28"/>
          <w:szCs w:val="28"/>
        </w:rPr>
        <w:t xml:space="preserve"> </w:t>
      </w:r>
    </w:p>
    <w:p w:rsidR="00D846A8" w:rsidRDefault="00223A7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Министерству имущественных и земельных отношений Смоленской области (Е.В. Макаревская) осуществить передачу имущественного комплекса ОГУП </w:t>
      </w:r>
      <w:r w:rsidR="006F6C43">
        <w:rPr>
          <w:sz w:val="28"/>
        </w:rPr>
        <w:t>ВМАП</w:t>
      </w:r>
      <w:r>
        <w:rPr>
          <w:sz w:val="28"/>
          <w:szCs w:val="28"/>
        </w:rPr>
        <w:t xml:space="preserve"> ООО «</w:t>
      </w:r>
      <w:r w:rsidR="006F6C43">
        <w:rPr>
          <w:sz w:val="28"/>
        </w:rPr>
        <w:t>ВМАП</w:t>
      </w:r>
      <w:r>
        <w:rPr>
          <w:sz w:val="28"/>
        </w:rPr>
        <w:t>»</w:t>
      </w:r>
      <w:r>
        <w:rPr>
          <w:sz w:val="28"/>
          <w:szCs w:val="28"/>
        </w:rPr>
        <w:t>.</w:t>
      </w:r>
    </w:p>
    <w:p w:rsidR="00D846A8" w:rsidRDefault="00223A7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 Поручить директору ООО «</w:t>
      </w:r>
      <w:r w:rsidR="006F6C43">
        <w:rPr>
          <w:sz w:val="28"/>
        </w:rPr>
        <w:t>ВМАП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 w:rsidR="006F6C43">
        <w:rPr>
          <w:sz w:val="28"/>
          <w:szCs w:val="28"/>
        </w:rPr>
        <w:t>Курчакову Алексею Николаевичу</w:t>
      </w:r>
      <w:r>
        <w:rPr>
          <w:sz w:val="28"/>
          <w:szCs w:val="28"/>
        </w:rPr>
        <w:t>:</w:t>
      </w:r>
    </w:p>
    <w:p w:rsidR="00D846A8" w:rsidRDefault="00223A7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8.1. Осуществить юридические действия по государственной регистрации ООО «</w:t>
      </w:r>
      <w:r w:rsidR="006F6C43">
        <w:rPr>
          <w:sz w:val="28"/>
        </w:rPr>
        <w:t>ВМАП</w:t>
      </w:r>
      <w:r>
        <w:rPr>
          <w:sz w:val="28"/>
        </w:rPr>
        <w:t>»</w:t>
      </w:r>
      <w:r>
        <w:rPr>
          <w:sz w:val="28"/>
          <w:szCs w:val="28"/>
        </w:rPr>
        <w:t>.</w:t>
      </w:r>
    </w:p>
    <w:p w:rsidR="00D846A8" w:rsidRDefault="00223A7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Подписать передаточный акт о приемке подлежащего приватизации имущественного комплекса ОГУП </w:t>
      </w:r>
      <w:r w:rsidR="006F6C43">
        <w:rPr>
          <w:sz w:val="28"/>
        </w:rPr>
        <w:t>ВМАП</w:t>
      </w:r>
      <w:r>
        <w:rPr>
          <w:sz w:val="28"/>
          <w:szCs w:val="28"/>
        </w:rPr>
        <w:t xml:space="preserve"> (далее – передаточный акт).</w:t>
      </w:r>
    </w:p>
    <w:p w:rsidR="00D846A8" w:rsidRDefault="00223A7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8.3. В 5-дневный срок после государственной регистрации ООО «</w:t>
      </w:r>
      <w:r w:rsidR="006F6C43">
        <w:rPr>
          <w:sz w:val="28"/>
        </w:rPr>
        <w:t>ВМАП</w:t>
      </w:r>
      <w:r>
        <w:rPr>
          <w:sz w:val="28"/>
        </w:rPr>
        <w:t>»</w:t>
      </w:r>
      <w:r>
        <w:rPr>
          <w:sz w:val="28"/>
          <w:szCs w:val="28"/>
        </w:rPr>
        <w:t xml:space="preserve"> представить в Министерство имущественных и земельных отношений Смоленской области экземпляр Устава ООО «</w:t>
      </w:r>
      <w:r w:rsidR="006F6C43">
        <w:rPr>
          <w:sz w:val="28"/>
        </w:rPr>
        <w:t>ВМАП</w:t>
      </w:r>
      <w:r>
        <w:rPr>
          <w:sz w:val="28"/>
        </w:rPr>
        <w:t>»</w:t>
      </w:r>
      <w:r>
        <w:rPr>
          <w:sz w:val="28"/>
          <w:szCs w:val="28"/>
        </w:rPr>
        <w:t xml:space="preserve"> с отметкой регистрирующего органа, копию документа, подтверждающего факт внесения записи в единый государственный реестр юридических лиц, экземпляр передаточного акта.</w:t>
      </w:r>
    </w:p>
    <w:p w:rsidR="00D846A8" w:rsidRDefault="00223A7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9. Органам управления ООО «</w:t>
      </w:r>
      <w:r w:rsidR="006F6C43">
        <w:rPr>
          <w:sz w:val="28"/>
        </w:rPr>
        <w:t>ВМАП</w:t>
      </w:r>
      <w:r>
        <w:rPr>
          <w:sz w:val="28"/>
        </w:rPr>
        <w:t>»</w:t>
      </w:r>
      <w:r>
        <w:rPr>
          <w:sz w:val="28"/>
          <w:szCs w:val="28"/>
        </w:rPr>
        <w:t xml:space="preserve"> в установленном  порядке осуществить юридические действия по государственной регистрации перехода права собственности на имущественный комплекс ОГУП </w:t>
      </w:r>
      <w:r w:rsidR="006F6C43">
        <w:rPr>
          <w:sz w:val="28"/>
        </w:rPr>
        <w:t>ВМАП</w:t>
      </w:r>
      <w:r>
        <w:rPr>
          <w:sz w:val="28"/>
          <w:szCs w:val="28"/>
        </w:rPr>
        <w:t xml:space="preserve"> к ООО «</w:t>
      </w:r>
      <w:r w:rsidR="006F6C43">
        <w:rPr>
          <w:sz w:val="28"/>
        </w:rPr>
        <w:t>ВМАП</w:t>
      </w:r>
      <w:r>
        <w:rPr>
          <w:sz w:val="28"/>
        </w:rPr>
        <w:t>»</w:t>
      </w:r>
      <w:r>
        <w:rPr>
          <w:sz w:val="28"/>
          <w:szCs w:val="28"/>
        </w:rPr>
        <w:t xml:space="preserve"> в соответствии с передаточным актом.</w:t>
      </w:r>
    </w:p>
    <w:p w:rsidR="00D846A8" w:rsidRDefault="00223A7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Министерству Смоленской области по внутренней политике                         (А.Ю. Панфилов) обеспечить в установленном порядке опубликование настоящего распоряжения в официальных изданиях.</w:t>
      </w:r>
    </w:p>
    <w:p w:rsidR="00D846A8" w:rsidRDefault="00D846A8">
      <w:pPr>
        <w:ind w:firstLine="705"/>
        <w:jc w:val="both"/>
        <w:rPr>
          <w:sz w:val="28"/>
          <w:szCs w:val="28"/>
        </w:rPr>
      </w:pPr>
    </w:p>
    <w:p w:rsidR="00D846A8" w:rsidRDefault="00D846A8">
      <w:pPr>
        <w:ind w:firstLine="709"/>
        <w:jc w:val="both"/>
        <w:rPr>
          <w:sz w:val="28"/>
          <w:szCs w:val="28"/>
        </w:rPr>
      </w:pPr>
    </w:p>
    <w:p w:rsidR="00D846A8" w:rsidRDefault="00223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D846A8" w:rsidRDefault="00223A7C">
      <w:pPr>
        <w:jc w:val="both"/>
        <w:rPr>
          <w:sz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D846A8" w:rsidSect="00380183">
      <w:headerReference w:type="default" r:id="rId7"/>
      <w:headerReference w:type="first" r:id="rId8"/>
      <w:footerReference w:type="first" r:id="rId9"/>
      <w:pgSz w:w="11906" w:h="16838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F1" w:rsidRDefault="00B841F1">
      <w:r>
        <w:separator/>
      </w:r>
    </w:p>
  </w:endnote>
  <w:endnote w:type="continuationSeparator" w:id="0">
    <w:p w:rsidR="00B841F1" w:rsidRDefault="00B8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A8" w:rsidRDefault="00D846A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F1" w:rsidRDefault="00B841F1">
      <w:r>
        <w:separator/>
      </w:r>
    </w:p>
  </w:footnote>
  <w:footnote w:type="continuationSeparator" w:id="0">
    <w:p w:rsidR="00B841F1" w:rsidRDefault="00B84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A8" w:rsidRDefault="00223A7C">
    <w:pPr>
      <w:pStyle w:val="af4"/>
      <w:jc w:val="center"/>
    </w:pPr>
    <w:r>
      <w:fldChar w:fldCharType="begin"/>
    </w:r>
    <w:r>
      <w:instrText>PAGE \* MERGEFORMAT</w:instrText>
    </w:r>
    <w:r>
      <w:fldChar w:fldCharType="separate"/>
    </w:r>
    <w:r w:rsidR="00380183" w:rsidRPr="00380183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:rsidR="00D846A8" w:rsidRDefault="00D846A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A8" w:rsidRDefault="00D846A8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A8"/>
    <w:rsid w:val="001033E7"/>
    <w:rsid w:val="00166701"/>
    <w:rsid w:val="001801EB"/>
    <w:rsid w:val="00223A7C"/>
    <w:rsid w:val="0031623A"/>
    <w:rsid w:val="0033500F"/>
    <w:rsid w:val="00380183"/>
    <w:rsid w:val="00430A9F"/>
    <w:rsid w:val="00452730"/>
    <w:rsid w:val="0045404F"/>
    <w:rsid w:val="00531053"/>
    <w:rsid w:val="005A4305"/>
    <w:rsid w:val="005C5B75"/>
    <w:rsid w:val="005E4E7C"/>
    <w:rsid w:val="006A1FD6"/>
    <w:rsid w:val="006F6C43"/>
    <w:rsid w:val="007C65E9"/>
    <w:rsid w:val="007F4AAF"/>
    <w:rsid w:val="00823353"/>
    <w:rsid w:val="00834EA3"/>
    <w:rsid w:val="00835599"/>
    <w:rsid w:val="008C361C"/>
    <w:rsid w:val="008C3AA7"/>
    <w:rsid w:val="0095011A"/>
    <w:rsid w:val="00971F6C"/>
    <w:rsid w:val="009A5A41"/>
    <w:rsid w:val="00B841F1"/>
    <w:rsid w:val="00BA069A"/>
    <w:rsid w:val="00BA4311"/>
    <w:rsid w:val="00BC6D25"/>
    <w:rsid w:val="00BC7464"/>
    <w:rsid w:val="00C62086"/>
    <w:rsid w:val="00D846A8"/>
    <w:rsid w:val="00EE57C9"/>
    <w:rsid w:val="00F4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D61FF-D7DC-47FB-A59E-B8C521B0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sz w:val="20"/>
      <w:szCs w:val="20"/>
    </w:rPr>
  </w:style>
  <w:style w:type="character" w:styleId="af6">
    <w:name w:val="page number"/>
    <w:basedOn w:val="a0"/>
    <w:uiPriority w:val="99"/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Pr>
      <w:sz w:val="20"/>
      <w:szCs w:val="20"/>
    </w:rPr>
  </w:style>
  <w:style w:type="table" w:styleId="af9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sz w:val="20"/>
      <w:szCs w:val="20"/>
    </w:rPr>
  </w:style>
  <w:style w:type="paragraph" w:styleId="afd">
    <w:name w:val="Body Text Indent"/>
    <w:basedOn w:val="a"/>
    <w:link w:val="afe"/>
    <w:semiHidden/>
    <w:unhideWhenUsed/>
    <w:pPr>
      <w:ind w:firstLine="851"/>
      <w:jc w:val="both"/>
    </w:pPr>
    <w:rPr>
      <w:sz w:val="28"/>
    </w:rPr>
  </w:style>
  <w:style w:type="character" w:customStyle="1" w:styleId="afe">
    <w:name w:val="Основной текст с отступом Знак"/>
    <w:basedOn w:val="a0"/>
    <w:link w:val="afd"/>
    <w:semiHidden/>
    <w:rPr>
      <w:sz w:val="28"/>
      <w:szCs w:val="20"/>
    </w:rPr>
  </w:style>
  <w:style w:type="paragraph" w:customStyle="1" w:styleId="ConsTitle">
    <w:name w:val="Con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hAnsi="Arial"/>
      <w:b/>
      <w:sz w:val="16"/>
      <w:szCs w:val="20"/>
    </w:rPr>
  </w:style>
  <w:style w:type="paragraph" w:customStyle="1" w:styleId="211">
    <w:name w:val="Основной текст с отступом 2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4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112</cp:revision>
  <cp:lastPrinted>2024-09-26T12:53:00Z</cp:lastPrinted>
  <dcterms:created xsi:type="dcterms:W3CDTF">2023-10-12T09:30:00Z</dcterms:created>
  <dcterms:modified xsi:type="dcterms:W3CDTF">2024-10-04T13:24:00Z</dcterms:modified>
</cp:coreProperties>
</file>