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3F650C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8B5B57">
        <w:rPr>
          <w:color w:val="000099"/>
          <w:szCs w:val="28"/>
        </w:rPr>
        <w:t>29</w:t>
      </w:r>
      <w:r>
        <w:rPr>
          <w:color w:val="000099"/>
          <w:szCs w:val="28"/>
        </w:rPr>
        <w:t>.</w:t>
      </w:r>
      <w:r w:rsidR="00DE6E23">
        <w:rPr>
          <w:color w:val="000099"/>
          <w:szCs w:val="28"/>
        </w:rPr>
        <w:t>0</w:t>
      </w:r>
      <w:r w:rsidR="00893389">
        <w:rPr>
          <w:color w:val="000099"/>
          <w:szCs w:val="28"/>
        </w:rPr>
        <w:t>7</w:t>
      </w:r>
      <w:r>
        <w:rPr>
          <w:color w:val="000099"/>
          <w:szCs w:val="28"/>
        </w:rPr>
        <w:t>.202</w:t>
      </w:r>
      <w:r w:rsidR="00DE6E23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 </w:t>
      </w:r>
      <w:r w:rsidR="00521DAE">
        <w:rPr>
          <w:color w:val="000099"/>
          <w:szCs w:val="28"/>
        </w:rPr>
        <w:t>54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CC243A" w:rsidP="00966E97">
      <w:pPr>
        <w:pStyle w:val="23"/>
        <w:tabs>
          <w:tab w:val="left" w:pos="4111"/>
        </w:tabs>
        <w:ind w:right="5952"/>
        <w:jc w:val="both"/>
        <w:rPr>
          <w:b w:val="0"/>
          <w:bCs/>
          <w:spacing w:val="-6"/>
          <w:szCs w:val="28"/>
        </w:rPr>
      </w:pPr>
      <w:r w:rsidRPr="00CC243A">
        <w:rPr>
          <w:b w:val="0"/>
          <w:bCs/>
          <w:spacing w:val="-6"/>
          <w:szCs w:val="28"/>
        </w:rPr>
        <w:t>Об установлении тарифов                          на подключение (технологическое присоединение) к централизованн</w:t>
      </w:r>
      <w:r w:rsidR="000849AD">
        <w:rPr>
          <w:b w:val="0"/>
          <w:bCs/>
          <w:spacing w:val="-6"/>
          <w:szCs w:val="28"/>
        </w:rPr>
        <w:t>ой</w:t>
      </w:r>
      <w:r w:rsidRPr="00CC243A">
        <w:rPr>
          <w:b w:val="0"/>
          <w:bCs/>
          <w:spacing w:val="-6"/>
          <w:szCs w:val="28"/>
        </w:rPr>
        <w:t xml:space="preserve"> систем</w:t>
      </w:r>
      <w:r w:rsidR="000849AD">
        <w:rPr>
          <w:b w:val="0"/>
          <w:bCs/>
          <w:spacing w:val="-6"/>
          <w:szCs w:val="28"/>
        </w:rPr>
        <w:t>е</w:t>
      </w:r>
      <w:r w:rsidRPr="00CC243A">
        <w:rPr>
          <w:b w:val="0"/>
          <w:bCs/>
          <w:spacing w:val="-6"/>
          <w:szCs w:val="28"/>
        </w:rPr>
        <w:t xml:space="preserve"> холодного водоснабжения</w:t>
      </w:r>
      <w:r>
        <w:rPr>
          <w:b w:val="0"/>
          <w:bCs/>
          <w:spacing w:val="-6"/>
          <w:szCs w:val="28"/>
        </w:rPr>
        <w:t xml:space="preserve"> </w:t>
      </w:r>
      <w:proofErr w:type="spellStart"/>
      <w:r w:rsidR="000849AD">
        <w:rPr>
          <w:b w:val="0"/>
          <w:bCs/>
          <w:spacing w:val="-6"/>
          <w:szCs w:val="28"/>
        </w:rPr>
        <w:t>Десногорского</w:t>
      </w:r>
      <w:proofErr w:type="spellEnd"/>
      <w:r w:rsidR="000849AD">
        <w:rPr>
          <w:b w:val="0"/>
          <w:bCs/>
          <w:spacing w:val="-6"/>
          <w:szCs w:val="28"/>
        </w:rPr>
        <w:t xml:space="preserve"> филиала ООО </w:t>
      </w:r>
      <w:r w:rsidR="000849AD" w:rsidRPr="000849AD">
        <w:rPr>
          <w:b w:val="0"/>
          <w:bCs/>
          <w:spacing w:val="-6"/>
          <w:szCs w:val="28"/>
        </w:rPr>
        <w:t>«</w:t>
      </w:r>
      <w:proofErr w:type="spellStart"/>
      <w:r w:rsidR="000849AD" w:rsidRPr="000849AD">
        <w:rPr>
          <w:b w:val="0"/>
          <w:bCs/>
          <w:spacing w:val="-6"/>
          <w:szCs w:val="28"/>
        </w:rPr>
        <w:t>АтомТеплоЭлектроСеть</w:t>
      </w:r>
      <w:proofErr w:type="spellEnd"/>
      <w:r w:rsidR="000849AD" w:rsidRPr="000849AD">
        <w:rPr>
          <w:b w:val="0"/>
          <w:bCs/>
          <w:spacing w:val="-6"/>
          <w:szCs w:val="28"/>
        </w:rPr>
        <w:t>»</w:t>
      </w:r>
      <w:r w:rsidR="00E00F04" w:rsidRPr="00E00F04">
        <w:rPr>
          <w:b w:val="0"/>
          <w:bCs/>
          <w:spacing w:val="-6"/>
          <w:szCs w:val="28"/>
        </w:rPr>
        <w:t xml:space="preserve"> на 202</w:t>
      </w:r>
      <w:r w:rsidR="00E00F04">
        <w:rPr>
          <w:b w:val="0"/>
          <w:bCs/>
          <w:spacing w:val="-6"/>
          <w:szCs w:val="28"/>
        </w:rPr>
        <w:t>4</w:t>
      </w:r>
      <w:r w:rsidR="00E00F04" w:rsidRPr="00E00F04">
        <w:rPr>
          <w:b w:val="0"/>
          <w:bCs/>
          <w:spacing w:val="-6"/>
          <w:szCs w:val="28"/>
        </w:rPr>
        <w:t xml:space="preserve"> год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CC243A" w:rsidP="008214CB">
      <w:pPr>
        <w:pStyle w:val="af5"/>
        <w:ind w:firstLine="709"/>
      </w:pPr>
      <w:proofErr w:type="gramStart"/>
      <w:r w:rsidRPr="00CC243A">
        <w:t xml:space="preserve">В соответствии с Федеральным законом от 07.12.2011 № 416-ФЗ </w:t>
      </w:r>
      <w:r w:rsidR="000D7876">
        <w:t xml:space="preserve">                            </w:t>
      </w:r>
      <w:r w:rsidRPr="00CC243A">
        <w:t>«О водоснабжении и водоотведении», постанов</w:t>
      </w:r>
      <w:r w:rsidR="00E00D1D">
        <w:t>лением Правительства Российской </w:t>
      </w:r>
      <w:r w:rsidRPr="00CC243A">
        <w:t>Федерации от 13.05.2013 № 406 «О государственном регулировании тарифов в сфере водоснабжения и водоотведения», Положением о Министерстве жилищно-коммунального хозяйства, энергетики</w:t>
      </w:r>
      <w:r w:rsidR="00E00D1D">
        <w:t xml:space="preserve"> и тарифной политики Смоленской </w:t>
      </w:r>
      <w:r w:rsidR="00042287">
        <w:t xml:space="preserve">области, </w:t>
      </w:r>
      <w:r w:rsidRPr="00CC243A">
        <w:t>утвержденным постанов</w:t>
      </w:r>
      <w:r w:rsidR="00E00D1D">
        <w:t>лением Правительства Смоленской </w:t>
      </w:r>
      <w:r w:rsidRPr="00CC243A">
        <w:t>области от 10.10.2023 № 22, заключением Экспертного совета Министерств</w:t>
      </w:r>
      <w:r w:rsidR="00E00D1D">
        <w:t>а</w:t>
      </w:r>
      <w:r w:rsidRPr="00CC243A">
        <w:t xml:space="preserve"> жилищно-коммунального хозяйства, энергетики и тарифной политики Смоленской области от</w:t>
      </w:r>
      <w:proofErr w:type="gramEnd"/>
      <w:r w:rsidRPr="00CC243A">
        <w:t xml:space="preserve"> </w:t>
      </w:r>
      <w:r w:rsidR="000849AD">
        <w:t>23</w:t>
      </w:r>
      <w:r w:rsidRPr="000D7391">
        <w:t>.</w:t>
      </w:r>
      <w:r w:rsidR="000849AD">
        <w:t>07</w:t>
      </w:r>
      <w:r>
        <w:t>.202</w:t>
      </w:r>
      <w:r w:rsidR="00DE6E23">
        <w:t>4</w:t>
      </w:r>
      <w:r>
        <w:t xml:space="preserve"> № </w:t>
      </w:r>
      <w:r w:rsidR="000849AD">
        <w:t>259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394F31" w:rsidRDefault="00966E97" w:rsidP="00394F31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E00F04" w:rsidRPr="00E00F04">
        <w:rPr>
          <w:sz w:val="28"/>
          <w:szCs w:val="28"/>
        </w:rPr>
        <w:t xml:space="preserve">Установить </w:t>
      </w:r>
      <w:proofErr w:type="spellStart"/>
      <w:r w:rsidR="000849AD" w:rsidRPr="000849AD">
        <w:rPr>
          <w:sz w:val="28"/>
          <w:szCs w:val="28"/>
        </w:rPr>
        <w:t>Десногорско</w:t>
      </w:r>
      <w:r w:rsidR="000849AD">
        <w:rPr>
          <w:sz w:val="28"/>
          <w:szCs w:val="28"/>
        </w:rPr>
        <w:t>му</w:t>
      </w:r>
      <w:proofErr w:type="spellEnd"/>
      <w:r w:rsidR="000849AD" w:rsidRPr="000849AD">
        <w:rPr>
          <w:sz w:val="28"/>
          <w:szCs w:val="28"/>
        </w:rPr>
        <w:t xml:space="preserve"> филиал</w:t>
      </w:r>
      <w:r w:rsidR="000849AD">
        <w:rPr>
          <w:sz w:val="28"/>
          <w:szCs w:val="28"/>
        </w:rPr>
        <w:t>у</w:t>
      </w:r>
      <w:r w:rsidR="000849AD" w:rsidRPr="000849AD">
        <w:rPr>
          <w:sz w:val="28"/>
          <w:szCs w:val="28"/>
        </w:rPr>
        <w:t xml:space="preserve"> ООО «</w:t>
      </w:r>
      <w:proofErr w:type="spellStart"/>
      <w:r w:rsidR="000849AD" w:rsidRPr="000849AD">
        <w:rPr>
          <w:sz w:val="28"/>
          <w:szCs w:val="28"/>
        </w:rPr>
        <w:t>АтомТеплоЭлектроСеть</w:t>
      </w:r>
      <w:proofErr w:type="spellEnd"/>
      <w:r w:rsidR="000849AD" w:rsidRPr="000849AD">
        <w:rPr>
          <w:sz w:val="28"/>
          <w:szCs w:val="28"/>
        </w:rPr>
        <w:t>»</w:t>
      </w:r>
      <w:r w:rsidR="007A00C8" w:rsidRPr="007A00C8">
        <w:rPr>
          <w:sz w:val="28"/>
          <w:szCs w:val="28"/>
        </w:rPr>
        <w:t xml:space="preserve"> </w:t>
      </w:r>
      <w:r w:rsidR="00E00F04" w:rsidRPr="00E00F04">
        <w:rPr>
          <w:sz w:val="28"/>
          <w:szCs w:val="28"/>
        </w:rPr>
        <w:t>тарифы на подключение (технологическое присоединение) к централизованн</w:t>
      </w:r>
      <w:r w:rsidR="000849AD">
        <w:rPr>
          <w:sz w:val="28"/>
          <w:szCs w:val="28"/>
        </w:rPr>
        <w:t>ой</w:t>
      </w:r>
      <w:r w:rsidR="00E00F04" w:rsidRPr="00E00F04">
        <w:rPr>
          <w:sz w:val="28"/>
          <w:szCs w:val="28"/>
        </w:rPr>
        <w:t xml:space="preserve"> систем</w:t>
      </w:r>
      <w:r w:rsidR="000849AD">
        <w:rPr>
          <w:sz w:val="28"/>
          <w:szCs w:val="28"/>
        </w:rPr>
        <w:t>е</w:t>
      </w:r>
      <w:r w:rsidR="00E00F04" w:rsidRPr="00E00F04">
        <w:rPr>
          <w:sz w:val="28"/>
          <w:szCs w:val="28"/>
        </w:rPr>
        <w:t xml:space="preserve"> холодного водоснабжения на 202</w:t>
      </w:r>
      <w:r w:rsidR="00E00F04">
        <w:rPr>
          <w:sz w:val="28"/>
          <w:szCs w:val="28"/>
        </w:rPr>
        <w:t>4</w:t>
      </w:r>
      <w:r w:rsidR="007A00C8">
        <w:rPr>
          <w:sz w:val="28"/>
          <w:szCs w:val="28"/>
        </w:rPr>
        <w:t xml:space="preserve"> год согласно приложению</w:t>
      </w:r>
      <w:r w:rsidR="00394F31" w:rsidRPr="00394F31">
        <w:rPr>
          <w:sz w:val="28"/>
          <w:szCs w:val="28"/>
        </w:rPr>
        <w:t>.</w:t>
      </w: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</w:t>
      </w:r>
      <w:r w:rsidR="00394F31" w:rsidRPr="00394F31">
        <w:rPr>
          <w:szCs w:val="28"/>
        </w:rPr>
        <w:t xml:space="preserve">Настоящее постановление вступает в силу </w:t>
      </w:r>
      <w:proofErr w:type="gramStart"/>
      <w:r w:rsidR="00394F31" w:rsidRPr="00394F31">
        <w:rPr>
          <w:szCs w:val="28"/>
        </w:rPr>
        <w:t>с</w:t>
      </w:r>
      <w:proofErr w:type="gramEnd"/>
      <w:r w:rsidR="00394F31" w:rsidRPr="00394F31">
        <w:rPr>
          <w:szCs w:val="28"/>
        </w:rPr>
        <w:t xml:space="preserve"> </w:t>
      </w:r>
      <w:r w:rsidR="00DE6E23">
        <w:rPr>
          <w:szCs w:val="28"/>
        </w:rPr>
        <w:t>даты его официального опубликования</w:t>
      </w:r>
      <w:r w:rsidR="00394F31" w:rsidRPr="00394F31">
        <w:rPr>
          <w:szCs w:val="28"/>
        </w:rPr>
        <w:t xml:space="preserve"> и действует по 31 декабря 2024 года</w:t>
      </w:r>
      <w:r w:rsidRPr="008214CB">
        <w:rPr>
          <w:szCs w:val="28"/>
        </w:rPr>
        <w:t>.</w:t>
      </w:r>
    </w:p>
    <w:p w:rsidR="008214CB" w:rsidRDefault="008214CB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394F31" w:rsidRPr="008214CB" w:rsidRDefault="00394F31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576AF2">
        <w:tc>
          <w:tcPr>
            <w:tcW w:w="5210" w:type="dxa"/>
          </w:tcPr>
          <w:p w:rsidR="008214CB" w:rsidRPr="008214CB" w:rsidRDefault="003F650C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394F31" w:rsidP="00394F31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Default="00AE6F32" w:rsidP="008214CB">
      <w:pPr>
        <w:pStyle w:val="23"/>
        <w:tabs>
          <w:tab w:val="left" w:pos="10206"/>
        </w:tabs>
        <w:jc w:val="both"/>
      </w:pPr>
    </w:p>
    <w:p w:rsidR="00CC243A" w:rsidRDefault="00CC243A" w:rsidP="008214CB">
      <w:pPr>
        <w:pStyle w:val="23"/>
        <w:tabs>
          <w:tab w:val="left" w:pos="10206"/>
        </w:tabs>
        <w:jc w:val="both"/>
      </w:pPr>
    </w:p>
    <w:p w:rsidR="000849AD" w:rsidRDefault="000849AD" w:rsidP="00CC243A">
      <w:pPr>
        <w:pStyle w:val="12"/>
        <w:ind w:left="6019"/>
        <w:jc w:val="both"/>
        <w:rPr>
          <w:bCs/>
          <w:szCs w:val="28"/>
        </w:rPr>
      </w:pPr>
    </w:p>
    <w:p w:rsidR="00CC243A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CC243A" w:rsidRPr="00D72E7B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  <w:r w:rsidRPr="00CC243A">
        <w:rPr>
          <w:bCs/>
          <w:szCs w:val="28"/>
        </w:rPr>
        <w:t>Министерств</w:t>
      </w:r>
      <w:r>
        <w:rPr>
          <w:bCs/>
          <w:szCs w:val="28"/>
        </w:rPr>
        <w:t>а</w:t>
      </w:r>
      <w:r w:rsidRPr="00CC243A">
        <w:rPr>
          <w:bCs/>
          <w:szCs w:val="28"/>
        </w:rPr>
        <w:t xml:space="preserve"> жилищно-коммунального хозяйства, энергетики и тарифной политики Смоленской области</w:t>
      </w:r>
      <w:r>
        <w:rPr>
          <w:bCs/>
          <w:szCs w:val="28"/>
        </w:rPr>
        <w:t xml:space="preserve"> от </w:t>
      </w:r>
      <w:r w:rsidR="00480BEE">
        <w:rPr>
          <w:bCs/>
          <w:szCs w:val="28"/>
        </w:rPr>
        <w:t>29</w:t>
      </w:r>
      <w:r w:rsidR="00F75294" w:rsidRPr="000D7391">
        <w:rPr>
          <w:bCs/>
          <w:szCs w:val="28"/>
        </w:rPr>
        <w:t>.</w:t>
      </w:r>
      <w:r w:rsidR="000D7391">
        <w:rPr>
          <w:bCs/>
          <w:szCs w:val="28"/>
        </w:rPr>
        <w:t>0</w:t>
      </w:r>
      <w:r w:rsidR="00893389">
        <w:rPr>
          <w:bCs/>
          <w:szCs w:val="28"/>
        </w:rPr>
        <w:t>7</w:t>
      </w:r>
      <w:r>
        <w:rPr>
          <w:bCs/>
          <w:szCs w:val="28"/>
        </w:rPr>
        <w:t>.202</w:t>
      </w:r>
      <w:r w:rsidR="00DE6E23">
        <w:rPr>
          <w:bCs/>
          <w:szCs w:val="28"/>
        </w:rPr>
        <w:t>4</w:t>
      </w:r>
      <w:r w:rsidRPr="00D72E7B">
        <w:rPr>
          <w:bCs/>
          <w:szCs w:val="28"/>
        </w:rPr>
        <w:t xml:space="preserve"> № </w:t>
      </w:r>
      <w:r w:rsidR="00480BEE">
        <w:rPr>
          <w:bCs/>
          <w:szCs w:val="28"/>
        </w:rPr>
        <w:t>54</w:t>
      </w:r>
      <w:bookmarkStart w:id="0" w:name="_GoBack"/>
      <w:bookmarkEnd w:id="0"/>
    </w:p>
    <w:p w:rsidR="00E00F04" w:rsidRDefault="00E00F04" w:rsidP="00E00F04">
      <w:pPr>
        <w:pStyle w:val="12"/>
        <w:rPr>
          <w:bCs/>
          <w:szCs w:val="28"/>
        </w:rPr>
      </w:pPr>
    </w:p>
    <w:p w:rsidR="000B5178" w:rsidRDefault="000B5178" w:rsidP="00E00F04">
      <w:pPr>
        <w:pStyle w:val="12"/>
        <w:rPr>
          <w:bCs/>
          <w:szCs w:val="28"/>
        </w:rPr>
      </w:pPr>
    </w:p>
    <w:p w:rsidR="00E00F04" w:rsidRDefault="00E00F04" w:rsidP="00E00F04">
      <w:pPr>
        <w:pStyle w:val="23"/>
        <w:tabs>
          <w:tab w:val="left" w:pos="10206"/>
        </w:tabs>
        <w:rPr>
          <w:b w:val="0"/>
          <w:szCs w:val="28"/>
        </w:rPr>
      </w:pPr>
      <w:r>
        <w:rPr>
          <w:b w:val="0"/>
          <w:szCs w:val="28"/>
        </w:rPr>
        <w:t>Т</w:t>
      </w:r>
      <w:r w:rsidRPr="00405006">
        <w:rPr>
          <w:b w:val="0"/>
          <w:szCs w:val="28"/>
        </w:rPr>
        <w:t>ариф</w:t>
      </w:r>
      <w:r>
        <w:rPr>
          <w:b w:val="0"/>
          <w:szCs w:val="28"/>
        </w:rPr>
        <w:t xml:space="preserve">ы </w:t>
      </w:r>
      <w:r w:rsidRPr="00405006">
        <w:rPr>
          <w:b w:val="0"/>
          <w:szCs w:val="28"/>
        </w:rPr>
        <w:t xml:space="preserve">на подключение (технологическое присоединение) </w:t>
      </w:r>
    </w:p>
    <w:p w:rsidR="00E00F04" w:rsidRPr="00405006" w:rsidRDefault="00E00F04" w:rsidP="000849AD">
      <w:pPr>
        <w:pStyle w:val="23"/>
        <w:tabs>
          <w:tab w:val="left" w:pos="10206"/>
        </w:tabs>
        <w:rPr>
          <w:b w:val="0"/>
          <w:szCs w:val="28"/>
        </w:rPr>
      </w:pPr>
      <w:r w:rsidRPr="00405006">
        <w:rPr>
          <w:b w:val="0"/>
          <w:szCs w:val="28"/>
        </w:rPr>
        <w:t>к централизованн</w:t>
      </w:r>
      <w:r w:rsidR="000849AD">
        <w:rPr>
          <w:b w:val="0"/>
          <w:szCs w:val="28"/>
        </w:rPr>
        <w:t>ой</w:t>
      </w:r>
      <w:r w:rsidRPr="00405006">
        <w:rPr>
          <w:b w:val="0"/>
          <w:szCs w:val="28"/>
        </w:rPr>
        <w:t xml:space="preserve"> систем</w:t>
      </w:r>
      <w:r w:rsidR="000849AD">
        <w:rPr>
          <w:b w:val="0"/>
          <w:szCs w:val="28"/>
        </w:rPr>
        <w:t>е</w:t>
      </w:r>
      <w:r w:rsidRPr="00405006">
        <w:rPr>
          <w:b w:val="0"/>
          <w:szCs w:val="28"/>
        </w:rPr>
        <w:t xml:space="preserve"> холодного водоснабжения</w:t>
      </w:r>
      <w:r>
        <w:rPr>
          <w:b w:val="0"/>
          <w:szCs w:val="28"/>
        </w:rPr>
        <w:t xml:space="preserve"> </w:t>
      </w:r>
      <w:proofErr w:type="spellStart"/>
      <w:r w:rsidR="000849AD" w:rsidRPr="000849AD">
        <w:rPr>
          <w:b w:val="0"/>
          <w:szCs w:val="28"/>
        </w:rPr>
        <w:t>Десногорско</w:t>
      </w:r>
      <w:r w:rsidR="000849AD">
        <w:rPr>
          <w:b w:val="0"/>
          <w:szCs w:val="28"/>
        </w:rPr>
        <w:t>го</w:t>
      </w:r>
      <w:proofErr w:type="spellEnd"/>
      <w:r w:rsidR="000849AD" w:rsidRPr="000849AD">
        <w:rPr>
          <w:b w:val="0"/>
          <w:szCs w:val="28"/>
        </w:rPr>
        <w:t xml:space="preserve"> филиал</w:t>
      </w:r>
      <w:r w:rsidR="000849AD">
        <w:rPr>
          <w:b w:val="0"/>
          <w:szCs w:val="28"/>
        </w:rPr>
        <w:t>а</w:t>
      </w:r>
      <w:r w:rsidR="000849AD" w:rsidRPr="000849AD">
        <w:rPr>
          <w:b w:val="0"/>
          <w:szCs w:val="28"/>
        </w:rPr>
        <w:t xml:space="preserve"> ООО «</w:t>
      </w:r>
      <w:proofErr w:type="spellStart"/>
      <w:r w:rsidR="000849AD" w:rsidRPr="000849AD">
        <w:rPr>
          <w:b w:val="0"/>
          <w:szCs w:val="28"/>
        </w:rPr>
        <w:t>АтомТеплоЭлектроСеть</w:t>
      </w:r>
      <w:proofErr w:type="spellEnd"/>
      <w:r w:rsidR="000849AD" w:rsidRPr="000849AD">
        <w:rPr>
          <w:b w:val="0"/>
          <w:szCs w:val="28"/>
        </w:rPr>
        <w:t>»</w:t>
      </w:r>
      <w:r w:rsidR="007D6E02" w:rsidRPr="007D6E02"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>на 2024 год</w:t>
      </w:r>
    </w:p>
    <w:p w:rsidR="00E00F04" w:rsidRDefault="00E00F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6633"/>
        <w:gridCol w:w="1471"/>
        <w:gridCol w:w="1348"/>
      </w:tblGrid>
      <w:tr w:rsidR="00F75294" w:rsidRPr="00F75294" w:rsidTr="00DE6E23">
        <w:tc>
          <w:tcPr>
            <w:tcW w:w="969" w:type="dxa"/>
            <w:vAlign w:val="center"/>
          </w:tcPr>
          <w:p w:rsidR="009510A3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№ </w:t>
            </w:r>
          </w:p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F75294">
              <w:rPr>
                <w:sz w:val="28"/>
                <w:szCs w:val="28"/>
              </w:rPr>
              <w:t>п</w:t>
            </w:r>
            <w:proofErr w:type="gramEnd"/>
            <w:r w:rsidRPr="00F75294">
              <w:rPr>
                <w:sz w:val="28"/>
                <w:szCs w:val="28"/>
              </w:rPr>
              <w:t>/п</w:t>
            </w:r>
          </w:p>
        </w:tc>
        <w:tc>
          <w:tcPr>
            <w:tcW w:w="6633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Наименование ставки</w:t>
            </w:r>
          </w:p>
        </w:tc>
        <w:tc>
          <w:tcPr>
            <w:tcW w:w="1471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48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Размер ставки (без НДС)</w:t>
            </w:r>
          </w:p>
        </w:tc>
      </w:tr>
      <w:tr w:rsidR="00F75294" w:rsidRPr="00A24943" w:rsidTr="00DE6E23">
        <w:tc>
          <w:tcPr>
            <w:tcW w:w="969" w:type="dxa"/>
            <w:vAlign w:val="center"/>
          </w:tcPr>
          <w:p w:rsidR="00F75294" w:rsidRPr="00A24943" w:rsidRDefault="00F75294" w:rsidP="00576AF2">
            <w:pPr>
              <w:autoSpaceDE w:val="0"/>
              <w:autoSpaceDN w:val="0"/>
              <w:adjustRightInd w:val="0"/>
              <w:jc w:val="center"/>
            </w:pPr>
            <w:r w:rsidRPr="00A24943">
              <w:t>1</w:t>
            </w:r>
          </w:p>
        </w:tc>
        <w:tc>
          <w:tcPr>
            <w:tcW w:w="6633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2</w:t>
            </w:r>
          </w:p>
        </w:tc>
        <w:tc>
          <w:tcPr>
            <w:tcW w:w="1471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3</w:t>
            </w:r>
          </w:p>
        </w:tc>
        <w:tc>
          <w:tcPr>
            <w:tcW w:w="1348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4</w:t>
            </w:r>
          </w:p>
        </w:tc>
      </w:tr>
      <w:tr w:rsidR="00DE6E23" w:rsidRPr="00F75294" w:rsidTr="00DE6E23">
        <w:tc>
          <w:tcPr>
            <w:tcW w:w="969" w:type="dxa"/>
            <w:vAlign w:val="center"/>
          </w:tcPr>
          <w:p w:rsidR="00DE6E23" w:rsidRPr="00F75294" w:rsidRDefault="00DE6E23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1.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jc w:val="both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Ставка тарифа на подключаемую нагрузку водопроводной сети (Т </w:t>
            </w:r>
            <w:proofErr w:type="spellStart"/>
            <w:r w:rsidRPr="00F75294">
              <w:rPr>
                <w:sz w:val="28"/>
                <w:szCs w:val="28"/>
                <w:vertAlign w:val="superscript"/>
              </w:rPr>
              <w:t>п</w:t>
            </w:r>
            <w:proofErr w:type="gramStart"/>
            <w:r w:rsidRPr="00F75294">
              <w:rPr>
                <w:sz w:val="28"/>
                <w:szCs w:val="28"/>
                <w:vertAlign w:val="superscript"/>
              </w:rPr>
              <w:t>,м</w:t>
            </w:r>
            <w:proofErr w:type="spellEnd"/>
            <w:proofErr w:type="gramEnd"/>
            <w:r w:rsidRPr="00F75294">
              <w:rPr>
                <w:sz w:val="28"/>
                <w:szCs w:val="28"/>
                <w:vertAlign w:val="superscript"/>
              </w:rPr>
              <w:t>.</w:t>
            </w:r>
            <w:r w:rsidRPr="00F75294">
              <w:rPr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руб./ м</w:t>
            </w:r>
            <w:r w:rsidRPr="00F75294">
              <w:rPr>
                <w:sz w:val="28"/>
                <w:szCs w:val="28"/>
                <w:vertAlign w:val="superscript"/>
              </w:rPr>
              <w:t>3</w:t>
            </w:r>
            <w:r w:rsidRPr="00F75294">
              <w:rPr>
                <w:sz w:val="28"/>
                <w:szCs w:val="28"/>
              </w:rPr>
              <w:t xml:space="preserve"> в </w:t>
            </w:r>
            <w:proofErr w:type="spellStart"/>
            <w:r w:rsidRPr="00F75294">
              <w:rPr>
                <w:sz w:val="28"/>
                <w:szCs w:val="28"/>
              </w:rPr>
              <w:t>сут</w:t>
            </w:r>
            <w:proofErr w:type="spellEnd"/>
            <w:r w:rsidRPr="00F75294"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E6E23" w:rsidRPr="002B7EF1" w:rsidRDefault="00B87E22" w:rsidP="004C2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9AD">
              <w:rPr>
                <w:sz w:val="28"/>
                <w:szCs w:val="28"/>
              </w:rPr>
              <w:t>3</w:t>
            </w:r>
            <w:r w:rsidR="00DE6E23" w:rsidRPr="002B7EF1">
              <w:rPr>
                <w:sz w:val="28"/>
                <w:szCs w:val="28"/>
              </w:rPr>
              <w:t>,</w:t>
            </w:r>
            <w:r w:rsidR="004C2E85">
              <w:rPr>
                <w:sz w:val="28"/>
                <w:szCs w:val="28"/>
              </w:rPr>
              <w:t>320</w:t>
            </w:r>
          </w:p>
        </w:tc>
      </w:tr>
    </w:tbl>
    <w:p w:rsidR="00E00F04" w:rsidRPr="00D3557C" w:rsidRDefault="00E00F04" w:rsidP="00E00F04">
      <w:pPr>
        <w:pStyle w:val="23"/>
        <w:tabs>
          <w:tab w:val="left" w:pos="10206"/>
        </w:tabs>
        <w:ind w:firstLine="709"/>
        <w:jc w:val="right"/>
        <w:rPr>
          <w:b w:val="0"/>
          <w:sz w:val="16"/>
          <w:szCs w:val="16"/>
        </w:rPr>
      </w:pPr>
    </w:p>
    <w:p w:rsidR="00E00F04" w:rsidRDefault="00E00F04" w:rsidP="00E00F04">
      <w:pPr>
        <w:autoSpaceDE w:val="0"/>
        <w:autoSpaceDN w:val="0"/>
        <w:adjustRightInd w:val="0"/>
        <w:ind w:firstLine="709"/>
        <w:jc w:val="both"/>
      </w:pPr>
      <w:r>
        <w:t>Примечание:</w:t>
      </w:r>
    </w:p>
    <w:p w:rsidR="00CC243A" w:rsidRPr="00190CC2" w:rsidRDefault="00E00F04" w:rsidP="00190CC2">
      <w:pPr>
        <w:pStyle w:val="23"/>
        <w:tabs>
          <w:tab w:val="left" w:pos="10206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190CC2">
        <w:rPr>
          <w:b w:val="0"/>
          <w:sz w:val="24"/>
          <w:szCs w:val="24"/>
        </w:rPr>
        <w:t>Ставки тарифов на подключение (технологическое присоединение) к централизованной системе водоснабжения применяются для расчета платы за подключение объектов капитального строительства в отношении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  <w:proofErr w:type="gramEnd"/>
    </w:p>
    <w:sectPr w:rsidR="00CC243A" w:rsidRPr="00190CC2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F2" w:rsidRDefault="00576AF2">
      <w:r>
        <w:separator/>
      </w:r>
    </w:p>
  </w:endnote>
  <w:endnote w:type="continuationSeparator" w:id="0">
    <w:p w:rsidR="00576AF2" w:rsidRDefault="005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F2" w:rsidRDefault="00576AF2">
      <w:r>
        <w:separator/>
      </w:r>
    </w:p>
  </w:footnote>
  <w:footnote w:type="continuationSeparator" w:id="0">
    <w:p w:rsidR="00576AF2" w:rsidRDefault="0057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76AF2" w:rsidRDefault="00576AF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480BEE">
      <w:rPr>
        <w:noProof/>
      </w:rPr>
      <w:t>2</w:t>
    </w:r>
    <w:r>
      <w:fldChar w:fldCharType="end"/>
    </w:r>
  </w:p>
  <w:p w:rsidR="00576AF2" w:rsidRDefault="00576AF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2287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9AD"/>
    <w:rsid w:val="0009171B"/>
    <w:rsid w:val="00091C9B"/>
    <w:rsid w:val="00093BE4"/>
    <w:rsid w:val="000A1542"/>
    <w:rsid w:val="000A2E0C"/>
    <w:rsid w:val="000A3C4A"/>
    <w:rsid w:val="000B1E42"/>
    <w:rsid w:val="000B2C2A"/>
    <w:rsid w:val="000B5178"/>
    <w:rsid w:val="000C0751"/>
    <w:rsid w:val="000C2632"/>
    <w:rsid w:val="000C3AA1"/>
    <w:rsid w:val="000C3B42"/>
    <w:rsid w:val="000C4457"/>
    <w:rsid w:val="000D027F"/>
    <w:rsid w:val="000D7391"/>
    <w:rsid w:val="000D7876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0CC2"/>
    <w:rsid w:val="00197FB2"/>
    <w:rsid w:val="001A4F58"/>
    <w:rsid w:val="001A744A"/>
    <w:rsid w:val="001B400F"/>
    <w:rsid w:val="001B5950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B7EF1"/>
    <w:rsid w:val="002D42BB"/>
    <w:rsid w:val="002D49A1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21C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0BEE"/>
    <w:rsid w:val="00481B18"/>
    <w:rsid w:val="004902D6"/>
    <w:rsid w:val="004910FB"/>
    <w:rsid w:val="00496662"/>
    <w:rsid w:val="004A1774"/>
    <w:rsid w:val="004A7096"/>
    <w:rsid w:val="004B6BAB"/>
    <w:rsid w:val="004C0936"/>
    <w:rsid w:val="004C0B24"/>
    <w:rsid w:val="004C2E85"/>
    <w:rsid w:val="004C33DE"/>
    <w:rsid w:val="004C5249"/>
    <w:rsid w:val="004C70CD"/>
    <w:rsid w:val="004D0191"/>
    <w:rsid w:val="004D06F4"/>
    <w:rsid w:val="004D09D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1DAE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76AF2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24535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47A9A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B13A6"/>
    <w:rsid w:val="006C04DB"/>
    <w:rsid w:val="006C217F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00C8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D6E02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3389"/>
    <w:rsid w:val="008962F3"/>
    <w:rsid w:val="008A245E"/>
    <w:rsid w:val="008A285C"/>
    <w:rsid w:val="008B1BDC"/>
    <w:rsid w:val="008B406B"/>
    <w:rsid w:val="008B5B57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5A7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10A3"/>
    <w:rsid w:val="00955FE7"/>
    <w:rsid w:val="009570F8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302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140A"/>
    <w:rsid w:val="00A24943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87E22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43A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6FEA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6E23"/>
    <w:rsid w:val="00DE76DE"/>
    <w:rsid w:val="00DF0B7F"/>
    <w:rsid w:val="00E00A36"/>
    <w:rsid w:val="00E00D1D"/>
    <w:rsid w:val="00E00F04"/>
    <w:rsid w:val="00E016BC"/>
    <w:rsid w:val="00E0258F"/>
    <w:rsid w:val="00E0633F"/>
    <w:rsid w:val="00E06581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3DF1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2660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75294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D88A-91FE-4897-BE92-5C02BF6C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268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55</cp:revision>
  <cp:lastPrinted>2023-10-05T06:02:00Z</cp:lastPrinted>
  <dcterms:created xsi:type="dcterms:W3CDTF">2023-10-13T13:48:00Z</dcterms:created>
  <dcterms:modified xsi:type="dcterms:W3CDTF">2024-08-02T13:10:00Z</dcterms:modified>
</cp:coreProperties>
</file>