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6C589EC" wp14:editId="2348FA8D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B60D75">
        <w:rPr>
          <w:color w:val="000099"/>
          <w:sz w:val="28"/>
          <w:szCs w:val="28"/>
        </w:rPr>
        <w:t>20</w:t>
      </w:r>
      <w:r w:rsidR="00DE3713">
        <w:rPr>
          <w:color w:val="000099"/>
          <w:sz w:val="28"/>
          <w:szCs w:val="28"/>
        </w:rPr>
        <w:t>.</w:t>
      </w:r>
      <w:r w:rsidR="00D42163">
        <w:rPr>
          <w:color w:val="000099"/>
          <w:sz w:val="28"/>
          <w:szCs w:val="28"/>
        </w:rPr>
        <w:t>0</w:t>
      </w:r>
      <w:r w:rsidR="00B60D75">
        <w:rPr>
          <w:color w:val="000099"/>
          <w:sz w:val="28"/>
          <w:szCs w:val="28"/>
        </w:rPr>
        <w:t>2</w:t>
      </w:r>
      <w:r w:rsidR="00DE3713">
        <w:rPr>
          <w:color w:val="000099"/>
          <w:sz w:val="28"/>
          <w:szCs w:val="28"/>
        </w:rPr>
        <w:t>.202</w:t>
      </w:r>
      <w:r w:rsidR="00D42163">
        <w:rPr>
          <w:color w:val="000099"/>
          <w:sz w:val="28"/>
          <w:szCs w:val="28"/>
        </w:rPr>
        <w:t>4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5609A3">
        <w:rPr>
          <w:color w:val="000099"/>
          <w:sz w:val="28"/>
          <w:szCs w:val="28"/>
        </w:rPr>
        <w:t>8</w:t>
      </w:r>
    </w:p>
    <w:p w:rsidR="00E15960" w:rsidRDefault="00E15960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3579DC" w:rsidP="00171A0C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355DEE">
              <w:rPr>
                <w:bCs/>
                <w:szCs w:val="28"/>
              </w:rPr>
              <w:t>водоснабжение</w:t>
            </w:r>
            <w:r w:rsidRPr="003579DC">
              <w:rPr>
                <w:bCs/>
                <w:szCs w:val="28"/>
              </w:rPr>
              <w:t xml:space="preserve"> и водоотведение </w:t>
            </w:r>
            <w:r w:rsidR="00B60D75">
              <w:rPr>
                <w:bCs/>
                <w:szCs w:val="28"/>
              </w:rPr>
              <w:t>МУП</w:t>
            </w:r>
            <w:r w:rsidR="00937BD7" w:rsidRPr="00937BD7">
              <w:rPr>
                <w:bCs/>
                <w:szCs w:val="28"/>
              </w:rPr>
              <w:t xml:space="preserve"> «</w:t>
            </w:r>
            <w:r w:rsidR="00B60D75">
              <w:rPr>
                <w:bCs/>
                <w:szCs w:val="28"/>
              </w:rPr>
              <w:t xml:space="preserve">Водотеплоснабжение </w:t>
            </w:r>
            <w:proofErr w:type="spellStart"/>
            <w:r w:rsidR="00B60D75">
              <w:rPr>
                <w:bCs/>
                <w:szCs w:val="28"/>
              </w:rPr>
              <w:t>Кайдаковского</w:t>
            </w:r>
            <w:proofErr w:type="spellEnd"/>
            <w:r w:rsidR="00B60D75">
              <w:rPr>
                <w:bCs/>
                <w:szCs w:val="28"/>
              </w:rPr>
              <w:t xml:space="preserve"> сельского поселения</w:t>
            </w:r>
            <w:r w:rsidR="00937BD7" w:rsidRPr="00937BD7">
              <w:rPr>
                <w:bCs/>
                <w:szCs w:val="28"/>
              </w:rPr>
              <w:t xml:space="preserve">» </w:t>
            </w:r>
            <w:r w:rsidR="00B60D75">
              <w:rPr>
                <w:bCs/>
                <w:szCs w:val="28"/>
              </w:rPr>
              <w:t>Вяземского района Смоленской области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910C76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B60D75" w:rsidRPr="006F09C8">
        <w:rPr>
          <w:b w:val="0"/>
          <w:bCs/>
          <w:szCs w:val="28"/>
        </w:rPr>
        <w:t>муниципального унитарного предприятия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 xml:space="preserve">«Водотеплоснабжение </w:t>
      </w:r>
      <w:proofErr w:type="spellStart"/>
      <w:r w:rsidR="00B60D75">
        <w:rPr>
          <w:b w:val="0"/>
          <w:szCs w:val="28"/>
        </w:rPr>
        <w:t>Кайдаковского</w:t>
      </w:r>
      <w:proofErr w:type="spellEnd"/>
      <w:r w:rsidR="00B60D75">
        <w:rPr>
          <w:b w:val="0"/>
          <w:szCs w:val="28"/>
        </w:rPr>
        <w:t xml:space="preserve"> сельского поселения»</w:t>
      </w:r>
      <w:r w:rsidR="00B60D75" w:rsidRPr="00C40B52">
        <w:rPr>
          <w:b w:val="0"/>
          <w:szCs w:val="28"/>
        </w:rPr>
        <w:t xml:space="preserve"> </w:t>
      </w:r>
      <w:r w:rsidR="00B60D75">
        <w:rPr>
          <w:b w:val="0"/>
          <w:szCs w:val="28"/>
        </w:rPr>
        <w:t>Вяземского района Смоленской области</w:t>
      </w:r>
      <w:r w:rsidR="00B60D75" w:rsidRPr="003115F5">
        <w:rPr>
          <w:b w:val="0"/>
          <w:bCs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="00181837">
        <w:rPr>
          <w:b w:val="0"/>
          <w:szCs w:val="28"/>
        </w:rPr>
        <w:t xml:space="preserve">заключений </w:t>
      </w:r>
      <w:r w:rsidRPr="003115F5">
        <w:rPr>
          <w:b w:val="0"/>
          <w:szCs w:val="28"/>
        </w:rPr>
        <w:t>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E9064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от  </w:t>
      </w:r>
      <w:r w:rsidR="00937BD7">
        <w:rPr>
          <w:b w:val="0"/>
          <w:szCs w:val="28"/>
        </w:rPr>
        <w:t>1</w:t>
      </w:r>
      <w:r w:rsidR="00855B35">
        <w:rPr>
          <w:b w:val="0"/>
          <w:szCs w:val="28"/>
        </w:rPr>
        <w:t>4</w:t>
      </w:r>
      <w:r w:rsidRPr="003115F5">
        <w:rPr>
          <w:b w:val="0"/>
          <w:szCs w:val="28"/>
        </w:rPr>
        <w:t>.</w:t>
      </w:r>
      <w:r w:rsidR="00D42163">
        <w:rPr>
          <w:b w:val="0"/>
          <w:szCs w:val="28"/>
        </w:rPr>
        <w:t>0</w:t>
      </w:r>
      <w:r w:rsidR="00B60D75">
        <w:rPr>
          <w:b w:val="0"/>
          <w:szCs w:val="28"/>
        </w:rPr>
        <w:t>2</w:t>
      </w:r>
      <w:r w:rsidR="0073386E">
        <w:rPr>
          <w:b w:val="0"/>
          <w:szCs w:val="28"/>
        </w:rPr>
        <w:t>.202</w:t>
      </w:r>
      <w:r w:rsidR="00D42163">
        <w:rPr>
          <w:b w:val="0"/>
          <w:szCs w:val="28"/>
        </w:rPr>
        <w:t>4</w:t>
      </w:r>
      <w:proofErr w:type="gramEnd"/>
      <w:r w:rsidR="0073386E">
        <w:rPr>
          <w:b w:val="0"/>
          <w:szCs w:val="28"/>
        </w:rPr>
        <w:t xml:space="preserve">  № </w:t>
      </w:r>
      <w:r w:rsidR="00B60D75">
        <w:rPr>
          <w:b w:val="0"/>
          <w:szCs w:val="28"/>
        </w:rPr>
        <w:t>11</w:t>
      </w:r>
      <w:r w:rsidR="00D42163">
        <w:rPr>
          <w:b w:val="0"/>
          <w:szCs w:val="28"/>
        </w:rPr>
        <w:t>/1</w:t>
      </w:r>
      <w:r w:rsidR="00915062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и </w:t>
      </w:r>
      <w:r w:rsidR="00F555A3">
        <w:rPr>
          <w:b w:val="0"/>
          <w:szCs w:val="28"/>
        </w:rPr>
        <w:t xml:space="preserve">№ </w:t>
      </w:r>
      <w:r w:rsidR="00B60D75">
        <w:rPr>
          <w:b w:val="0"/>
          <w:szCs w:val="28"/>
        </w:rPr>
        <w:t>11</w:t>
      </w:r>
      <w:r w:rsidRPr="003115F5">
        <w:rPr>
          <w:b w:val="0"/>
          <w:szCs w:val="28"/>
        </w:rPr>
        <w:t>/2</w:t>
      </w:r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B60D75">
        <w:rPr>
          <w:b w:val="0"/>
          <w:szCs w:val="28"/>
        </w:rPr>
        <w:t>6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B60D75">
        <w:rPr>
          <w:b w:val="0"/>
          <w:bCs/>
          <w:szCs w:val="28"/>
        </w:rPr>
        <w:t>муниципальному унитарному</w:t>
      </w:r>
      <w:r w:rsidR="00B60D75" w:rsidRPr="006F09C8">
        <w:rPr>
          <w:b w:val="0"/>
          <w:bCs/>
          <w:szCs w:val="28"/>
        </w:rPr>
        <w:t xml:space="preserve"> предприяти</w:t>
      </w:r>
      <w:r w:rsidR="00B60D75">
        <w:rPr>
          <w:b w:val="0"/>
          <w:bCs/>
          <w:szCs w:val="28"/>
        </w:rPr>
        <w:t>ю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 xml:space="preserve">«Водотеплоснабжение </w:t>
      </w:r>
      <w:proofErr w:type="spellStart"/>
      <w:r w:rsidR="00B60D75">
        <w:rPr>
          <w:b w:val="0"/>
          <w:szCs w:val="28"/>
        </w:rPr>
        <w:t>Кайдаковского</w:t>
      </w:r>
      <w:proofErr w:type="spellEnd"/>
      <w:r w:rsidR="00B60D75">
        <w:rPr>
          <w:b w:val="0"/>
          <w:szCs w:val="28"/>
        </w:rPr>
        <w:t xml:space="preserve"> сельского поселения»</w:t>
      </w:r>
      <w:r w:rsidR="00B60D75" w:rsidRPr="00C40B52">
        <w:rPr>
          <w:b w:val="0"/>
          <w:szCs w:val="28"/>
        </w:rPr>
        <w:t xml:space="preserve"> </w:t>
      </w:r>
      <w:r w:rsidR="00B60D75">
        <w:rPr>
          <w:b w:val="0"/>
          <w:szCs w:val="28"/>
        </w:rPr>
        <w:t>Вяземского района Смоленской области</w:t>
      </w:r>
      <w:r w:rsidR="00B34AC4">
        <w:rPr>
          <w:b w:val="0"/>
          <w:bCs/>
          <w:szCs w:val="28"/>
        </w:rPr>
        <w:t xml:space="preserve"> </w:t>
      </w:r>
      <w:r w:rsidRPr="000D3F0F">
        <w:rPr>
          <w:b w:val="0"/>
          <w:color w:val="000000"/>
          <w:szCs w:val="28"/>
        </w:rPr>
        <w:t xml:space="preserve">одноставочные тарифы на </w:t>
      </w:r>
      <w:r w:rsidR="00EC0917">
        <w:rPr>
          <w:b w:val="0"/>
          <w:color w:val="000000"/>
          <w:szCs w:val="28"/>
        </w:rPr>
        <w:t xml:space="preserve">холодную </w:t>
      </w:r>
      <w:r w:rsidRPr="000D3F0F">
        <w:rPr>
          <w:b w:val="0"/>
          <w:color w:val="000000"/>
          <w:szCs w:val="28"/>
        </w:rPr>
        <w:t>питьевую воду и водоотведение 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  <w:szCs w:val="28"/>
        </w:rPr>
        <w:t>2. Утвердить</w:t>
      </w:r>
      <w:r>
        <w:rPr>
          <w:b w:val="0"/>
          <w:szCs w:val="28"/>
        </w:rPr>
        <w:t xml:space="preserve"> для </w:t>
      </w:r>
      <w:r w:rsidR="00B60D75">
        <w:rPr>
          <w:b w:val="0"/>
          <w:bCs/>
          <w:szCs w:val="28"/>
        </w:rPr>
        <w:t>муниципального унитарного</w:t>
      </w:r>
      <w:r w:rsidR="00B60D75" w:rsidRPr="006F09C8">
        <w:rPr>
          <w:b w:val="0"/>
          <w:bCs/>
          <w:szCs w:val="28"/>
        </w:rPr>
        <w:t xml:space="preserve"> предприяти</w:t>
      </w:r>
      <w:r w:rsidR="00B60D75">
        <w:rPr>
          <w:b w:val="0"/>
          <w:bCs/>
          <w:szCs w:val="28"/>
        </w:rPr>
        <w:t>я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 xml:space="preserve">«Водотеплоснабжение </w:t>
      </w:r>
      <w:proofErr w:type="spellStart"/>
      <w:r w:rsidR="00B60D75">
        <w:rPr>
          <w:b w:val="0"/>
          <w:szCs w:val="28"/>
        </w:rPr>
        <w:t>Кайдаковского</w:t>
      </w:r>
      <w:proofErr w:type="spellEnd"/>
      <w:r w:rsidR="00B60D75">
        <w:rPr>
          <w:b w:val="0"/>
          <w:szCs w:val="28"/>
        </w:rPr>
        <w:t xml:space="preserve"> сельского поселения»</w:t>
      </w:r>
      <w:r w:rsidR="00B60D75" w:rsidRPr="00C40B52">
        <w:rPr>
          <w:b w:val="0"/>
          <w:szCs w:val="28"/>
        </w:rPr>
        <w:t xml:space="preserve"> </w:t>
      </w:r>
      <w:r w:rsidR="00B60D75">
        <w:rPr>
          <w:b w:val="0"/>
          <w:szCs w:val="28"/>
        </w:rPr>
        <w:t>Вяземского района Смоленской области</w:t>
      </w:r>
      <w:r w:rsidRPr="00C05CB4">
        <w:rPr>
          <w:b w:val="0"/>
          <w:bCs/>
          <w:szCs w:val="28"/>
        </w:rPr>
        <w:t>:</w:t>
      </w: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  <w:szCs w:val="28"/>
        </w:rPr>
        <w:t xml:space="preserve">2.1. </w:t>
      </w:r>
      <w:r w:rsidRPr="00D07D42">
        <w:rPr>
          <w:b w:val="0"/>
        </w:rPr>
        <w:t xml:space="preserve">Долгосрочные параметры регулирования тарифов согласно </w:t>
      </w:r>
      <w:r>
        <w:rPr>
          <w:b w:val="0"/>
        </w:rPr>
        <w:t xml:space="preserve">                      </w:t>
      </w:r>
      <w:r w:rsidRPr="00D07D42">
        <w:rPr>
          <w:b w:val="0"/>
        </w:rPr>
        <w:t xml:space="preserve">приложению </w:t>
      </w:r>
      <w:r>
        <w:rPr>
          <w:b w:val="0"/>
        </w:rPr>
        <w:t>2.</w:t>
      </w:r>
    </w:p>
    <w:p w:rsidR="003579DC" w:rsidRDefault="003579DC" w:rsidP="003579DC">
      <w:pPr>
        <w:pStyle w:val="2"/>
        <w:tabs>
          <w:tab w:val="left" w:pos="4752"/>
          <w:tab w:val="left" w:pos="9355"/>
        </w:tabs>
        <w:ind w:right="0" w:firstLine="709"/>
        <w:jc w:val="both"/>
        <w:rPr>
          <w:b w:val="0"/>
          <w:bCs/>
          <w:szCs w:val="28"/>
        </w:rPr>
      </w:pPr>
      <w:r w:rsidRPr="00D07D42">
        <w:rPr>
          <w:b w:val="0"/>
          <w:szCs w:val="28"/>
        </w:rPr>
        <w:lastRenderedPageBreak/>
        <w:t xml:space="preserve">2.2. Производственные программы </w:t>
      </w:r>
      <w:r w:rsidRPr="00D07D42">
        <w:rPr>
          <w:b w:val="0"/>
          <w:bCs/>
          <w:szCs w:val="28"/>
        </w:rPr>
        <w:t xml:space="preserve">в сфере водоснабжения (холодная питьевая вода) и водоотведения согласно приложениям </w:t>
      </w:r>
      <w:r>
        <w:rPr>
          <w:b w:val="0"/>
          <w:bCs/>
          <w:szCs w:val="28"/>
        </w:rPr>
        <w:t>3</w:t>
      </w:r>
      <w:r w:rsidRPr="00D07D42">
        <w:rPr>
          <w:b w:val="0"/>
          <w:bCs/>
          <w:szCs w:val="28"/>
        </w:rPr>
        <w:t xml:space="preserve"> и </w:t>
      </w:r>
      <w:r>
        <w:rPr>
          <w:b w:val="0"/>
          <w:bCs/>
          <w:szCs w:val="28"/>
        </w:rPr>
        <w:t>4</w:t>
      </w:r>
      <w:r w:rsidRPr="00D07D42">
        <w:rPr>
          <w:b w:val="0"/>
          <w:bCs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910C76" w:rsidRDefault="00910C76" w:rsidP="001E147A">
      <w:pPr>
        <w:pStyle w:val="1"/>
        <w:snapToGrid/>
        <w:jc w:val="both"/>
        <w:rPr>
          <w:szCs w:val="24"/>
        </w:rPr>
      </w:pPr>
    </w:p>
    <w:p w:rsidR="00D42163" w:rsidRDefault="00E352C5" w:rsidP="00D42163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И. о. м</w:t>
      </w:r>
      <w:r w:rsidR="00D646E9">
        <w:rPr>
          <w:bCs/>
          <w:szCs w:val="28"/>
        </w:rPr>
        <w:t>инистр</w:t>
      </w:r>
      <w:r>
        <w:rPr>
          <w:bCs/>
          <w:szCs w:val="28"/>
        </w:rPr>
        <w:t>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Р</w:t>
      </w:r>
      <w:r w:rsidR="00D42163">
        <w:rPr>
          <w:bCs/>
          <w:szCs w:val="28"/>
        </w:rPr>
        <w:t>.</w:t>
      </w:r>
      <w:r>
        <w:rPr>
          <w:bCs/>
          <w:szCs w:val="28"/>
        </w:rPr>
        <w:t>Р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Шамсутдинов</w:t>
      </w:r>
    </w:p>
    <w:p w:rsidR="00D42163" w:rsidRDefault="00D42163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EE67D9" w:rsidRDefault="00EE67D9" w:rsidP="009D3AAE">
      <w:pPr>
        <w:jc w:val="center"/>
        <w:rPr>
          <w:sz w:val="28"/>
          <w:szCs w:val="28"/>
        </w:rPr>
      </w:pPr>
    </w:p>
    <w:p w:rsidR="00D42163" w:rsidRDefault="00D42163" w:rsidP="009D3AAE">
      <w:pPr>
        <w:jc w:val="center"/>
        <w:rPr>
          <w:sz w:val="28"/>
          <w:szCs w:val="28"/>
        </w:rPr>
      </w:pPr>
    </w:p>
    <w:p w:rsidR="003115F5" w:rsidRDefault="00964639" w:rsidP="009D3AAE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E945E4" w:rsidRPr="009D3AAE" w:rsidRDefault="00E945E4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E945E4" w:rsidRPr="009D3AAE" w:rsidRDefault="00E945E4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964639">
                    <w:t>20.02.2024</w:t>
                  </w:r>
                  <w:r w:rsidRPr="009D3AAE">
                    <w:t xml:space="preserve"> №</w:t>
                  </w:r>
                  <w:r w:rsidR="00964639">
                    <w:t xml:space="preserve"> 8</w:t>
                  </w:r>
                </w:p>
                <w:p w:rsidR="00E945E4" w:rsidRDefault="00E945E4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10C76" w:rsidRDefault="00910C76" w:rsidP="00050AF7">
      <w:pPr>
        <w:jc w:val="center"/>
        <w:rPr>
          <w:sz w:val="28"/>
          <w:szCs w:val="28"/>
        </w:rPr>
      </w:pPr>
    </w:p>
    <w:p w:rsidR="007F5940" w:rsidRDefault="00181837" w:rsidP="007F594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>Одноставочные тарифы на питьевую воду и водоотведение</w:t>
      </w:r>
    </w:p>
    <w:p w:rsidR="00E15960" w:rsidRDefault="00181837" w:rsidP="00E1596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 xml:space="preserve">для </w:t>
      </w:r>
      <w:r w:rsidR="00E15960" w:rsidRPr="006F09C8">
        <w:rPr>
          <w:b w:val="0"/>
          <w:szCs w:val="28"/>
        </w:rPr>
        <w:t>М</w:t>
      </w:r>
      <w:r w:rsidR="00E15960">
        <w:rPr>
          <w:b w:val="0"/>
          <w:szCs w:val="28"/>
        </w:rPr>
        <w:t>У</w:t>
      </w:r>
      <w:r w:rsidR="00E15960" w:rsidRPr="006F09C8">
        <w:rPr>
          <w:b w:val="0"/>
          <w:szCs w:val="28"/>
        </w:rPr>
        <w:t>П</w:t>
      </w:r>
      <w:r w:rsidR="00E15960">
        <w:rPr>
          <w:b w:val="0"/>
          <w:color w:val="FF0000"/>
          <w:szCs w:val="28"/>
        </w:rPr>
        <w:t xml:space="preserve"> </w:t>
      </w:r>
      <w:r w:rsidR="00E15960">
        <w:rPr>
          <w:b w:val="0"/>
          <w:szCs w:val="28"/>
        </w:rPr>
        <w:t xml:space="preserve">«Водотеплоснабжение </w:t>
      </w:r>
      <w:proofErr w:type="spellStart"/>
      <w:r w:rsidR="00E15960">
        <w:rPr>
          <w:b w:val="0"/>
          <w:szCs w:val="28"/>
        </w:rPr>
        <w:t>Кайдаковского</w:t>
      </w:r>
      <w:proofErr w:type="spellEnd"/>
      <w:r w:rsidR="00E15960">
        <w:rPr>
          <w:b w:val="0"/>
          <w:szCs w:val="28"/>
        </w:rPr>
        <w:t xml:space="preserve"> сельского поселения»</w:t>
      </w:r>
      <w:r w:rsidR="00E15960" w:rsidRPr="00C40B52">
        <w:rPr>
          <w:b w:val="0"/>
          <w:szCs w:val="28"/>
        </w:rPr>
        <w:t xml:space="preserve"> </w:t>
      </w:r>
      <w:r w:rsidR="00E15960">
        <w:rPr>
          <w:b w:val="0"/>
          <w:szCs w:val="28"/>
        </w:rPr>
        <w:t xml:space="preserve">    Вяземского района Смоленской области</w:t>
      </w:r>
    </w:p>
    <w:p w:rsidR="001721AC" w:rsidRDefault="002079DF" w:rsidP="00E15960">
      <w:pPr>
        <w:pStyle w:val="2"/>
        <w:tabs>
          <w:tab w:val="left" w:pos="4752"/>
          <w:tab w:val="left" w:pos="9355"/>
        </w:tabs>
        <w:ind w:right="72"/>
        <w:rPr>
          <w:szCs w:val="28"/>
        </w:rPr>
      </w:pPr>
      <w:r>
        <w:rPr>
          <w:szCs w:val="28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2552"/>
      </w:tblGrid>
      <w:tr w:rsidR="0073386E" w:rsidRPr="002A3B21" w:rsidTr="00664174">
        <w:tc>
          <w:tcPr>
            <w:tcW w:w="4786" w:type="dxa"/>
            <w:vMerge w:val="restart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Периоды действия </w:t>
            </w:r>
          </w:p>
          <w:p w:rsidR="0073386E" w:rsidRPr="00B85344" w:rsidRDefault="0073386E" w:rsidP="00664174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5245" w:type="dxa"/>
            <w:gridSpan w:val="2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 w:rsidR="00910C76">
              <w:t xml:space="preserve"> </w:t>
            </w:r>
            <w:r w:rsidRPr="002A3B21">
              <w:t>м</w:t>
            </w:r>
          </w:p>
        </w:tc>
      </w:tr>
      <w:tr w:rsidR="0073386E" w:rsidRPr="002A3B21" w:rsidTr="00664174">
        <w:tc>
          <w:tcPr>
            <w:tcW w:w="4786" w:type="dxa"/>
            <w:vMerge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5245" w:type="dxa"/>
            <w:gridSpan w:val="2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НДС не облагается</w:t>
            </w:r>
          </w:p>
        </w:tc>
      </w:tr>
      <w:tr w:rsidR="0073386E" w:rsidRPr="002A3B21" w:rsidTr="00664174">
        <w:tc>
          <w:tcPr>
            <w:tcW w:w="4786" w:type="dxa"/>
            <w:vMerge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население</w:t>
            </w:r>
          </w:p>
        </w:tc>
        <w:tc>
          <w:tcPr>
            <w:tcW w:w="2552" w:type="dxa"/>
          </w:tcPr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прочие  </w:t>
            </w:r>
          </w:p>
          <w:p w:rsidR="0073386E" w:rsidRPr="002A3B21" w:rsidRDefault="0073386E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 потребители</w:t>
            </w:r>
          </w:p>
        </w:tc>
      </w:tr>
      <w:tr w:rsidR="000B6FD2" w:rsidRPr="002A3B21" w:rsidTr="00664174">
        <w:tc>
          <w:tcPr>
            <w:tcW w:w="4786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t>Водоснабжение</w:t>
            </w:r>
          </w:p>
        </w:tc>
        <w:tc>
          <w:tcPr>
            <w:tcW w:w="2693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</w:tcPr>
          <w:p w:rsidR="000B6FD2" w:rsidRPr="00B34AC4" w:rsidRDefault="000B6FD2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58,96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64,20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64,86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64,86</w:t>
            </w: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64,86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64,86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7D5ABF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01.07.2025 по 31.</w:t>
            </w:r>
            <w:r w:rsidR="007D5ABF">
              <w:t>1</w:t>
            </w:r>
            <w:r w:rsidRPr="00B34AC4">
              <w:t>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67,55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67,55</w:t>
            </w:r>
          </w:p>
        </w:tc>
      </w:tr>
      <w:tr w:rsidR="0073386E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6E" w:rsidRPr="00B34AC4" w:rsidRDefault="0073386E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4F4B28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67,55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67,55</w:t>
            </w:r>
          </w:p>
        </w:tc>
      </w:tr>
      <w:tr w:rsidR="004F4B28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B34AC4" w:rsidRDefault="004F4B28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69,06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28" w:rsidRPr="00847FD1" w:rsidRDefault="00E15960" w:rsidP="00C60402">
            <w:pPr>
              <w:tabs>
                <w:tab w:val="left" w:pos="284"/>
              </w:tabs>
              <w:ind w:right="-1"/>
              <w:jc w:val="center"/>
            </w:pPr>
            <w:r>
              <w:t>69,06</w:t>
            </w:r>
          </w:p>
        </w:tc>
      </w:tr>
      <w:tr w:rsidR="00B34AC4" w:rsidRPr="00847FD1" w:rsidTr="006641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</w:pPr>
            <w:r w:rsidRPr="00B34AC4"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D86FB2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B34AC4" w:rsidRDefault="00D86FB2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Default="00640F92" w:rsidP="00C60402">
            <w:pPr>
              <w:tabs>
                <w:tab w:val="left" w:pos="284"/>
              </w:tabs>
              <w:ind w:right="-1"/>
              <w:jc w:val="center"/>
            </w:pPr>
            <w:r>
              <w:t>39,01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Default="00CA1884" w:rsidP="00C60402">
            <w:pPr>
              <w:tabs>
                <w:tab w:val="left" w:pos="284"/>
              </w:tabs>
              <w:ind w:right="-1"/>
              <w:jc w:val="center"/>
            </w:pPr>
            <w:r>
              <w:t>57,34</w:t>
            </w:r>
          </w:p>
        </w:tc>
      </w:tr>
      <w:tr w:rsidR="00D86FB2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B34AC4" w:rsidRDefault="00D86FB2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847FD1" w:rsidRDefault="00640F92" w:rsidP="00C60402">
            <w:pPr>
              <w:tabs>
                <w:tab w:val="left" w:pos="284"/>
              </w:tabs>
              <w:ind w:right="-1"/>
              <w:jc w:val="center"/>
            </w:pPr>
            <w:r>
              <w:t>42,92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B2" w:rsidRPr="00847FD1" w:rsidRDefault="00CA1884" w:rsidP="00C60402">
            <w:pPr>
              <w:tabs>
                <w:tab w:val="left" w:pos="284"/>
              </w:tabs>
              <w:ind w:right="-1"/>
              <w:jc w:val="center"/>
            </w:pPr>
            <w:r>
              <w:t>65,67</w:t>
            </w: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805BB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640F92" w:rsidP="00C60402">
            <w:pPr>
              <w:tabs>
                <w:tab w:val="left" w:pos="284"/>
              </w:tabs>
              <w:ind w:right="-1"/>
              <w:jc w:val="center"/>
            </w:pPr>
            <w:r>
              <w:t>42,92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CA1884" w:rsidP="00C60402">
            <w:pPr>
              <w:tabs>
                <w:tab w:val="left" w:pos="284"/>
              </w:tabs>
              <w:ind w:right="-1"/>
              <w:jc w:val="center"/>
            </w:pPr>
            <w:r>
              <w:t>63,46</w:t>
            </w:r>
          </w:p>
        </w:tc>
      </w:tr>
      <w:tr w:rsidR="007805BB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640F92" w:rsidP="00C60402">
            <w:pPr>
              <w:tabs>
                <w:tab w:val="left" w:pos="284"/>
              </w:tabs>
              <w:ind w:right="-1"/>
              <w:jc w:val="center"/>
            </w:pPr>
            <w:r>
              <w:t>45,37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CA1884" w:rsidP="00C60402">
            <w:pPr>
              <w:tabs>
                <w:tab w:val="left" w:pos="284"/>
              </w:tabs>
              <w:ind w:right="-1"/>
              <w:jc w:val="center"/>
            </w:pPr>
            <w:r>
              <w:t>63,46</w:t>
            </w:r>
          </w:p>
        </w:tc>
      </w:tr>
      <w:tr w:rsidR="00B34AC4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4" w:rsidRPr="00B34AC4" w:rsidRDefault="00B34AC4" w:rsidP="00B34AC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805BB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640F92" w:rsidP="00C60402">
            <w:pPr>
              <w:tabs>
                <w:tab w:val="left" w:pos="284"/>
              </w:tabs>
              <w:ind w:right="-1"/>
              <w:jc w:val="center"/>
            </w:pPr>
            <w:r>
              <w:t>45,37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Default="00CA1884" w:rsidP="00C60402">
            <w:pPr>
              <w:tabs>
                <w:tab w:val="left" w:pos="284"/>
              </w:tabs>
              <w:ind w:right="-1"/>
              <w:jc w:val="center"/>
            </w:pPr>
            <w:r>
              <w:t>63,46</w:t>
            </w:r>
          </w:p>
        </w:tc>
      </w:tr>
      <w:tr w:rsidR="007805BB" w:rsidRPr="00847FD1" w:rsidTr="000B6F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B34AC4" w:rsidRDefault="007805BB" w:rsidP="00181837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640F92" w:rsidP="00C60402">
            <w:pPr>
              <w:tabs>
                <w:tab w:val="left" w:pos="284"/>
              </w:tabs>
              <w:ind w:right="-1"/>
              <w:jc w:val="center"/>
            </w:pPr>
            <w:r>
              <w:t>47,18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BB" w:rsidRPr="00847FD1" w:rsidRDefault="00CA1884" w:rsidP="00C60402">
            <w:pPr>
              <w:tabs>
                <w:tab w:val="left" w:pos="284"/>
              </w:tabs>
              <w:ind w:right="-1"/>
              <w:jc w:val="center"/>
            </w:pPr>
            <w:r>
              <w:t>65,90</w:t>
            </w:r>
          </w:p>
        </w:tc>
      </w:tr>
    </w:tbl>
    <w:p w:rsidR="000B6FD2" w:rsidRDefault="000B6FD2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131A5E" w:rsidRDefault="00131A5E" w:rsidP="009D3AAE">
      <w:pPr>
        <w:rPr>
          <w:b/>
        </w:rPr>
      </w:pPr>
    </w:p>
    <w:p w:rsidR="009D3AAE" w:rsidRDefault="00964639" w:rsidP="009D3AAE">
      <w:pPr>
        <w:rPr>
          <w:b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10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E945E4" w:rsidRPr="009D3AAE" w:rsidRDefault="00E945E4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E945E4" w:rsidRPr="009D3AAE" w:rsidRDefault="00E945E4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964639">
                    <w:t>20.02.2024</w:t>
                  </w:r>
                  <w:r w:rsidRPr="009D3AAE">
                    <w:t xml:space="preserve"> №</w:t>
                  </w:r>
                  <w:r w:rsidR="00964639">
                    <w:t xml:space="preserve"> 8</w:t>
                  </w:r>
                </w:p>
                <w:p w:rsidR="00E945E4" w:rsidRDefault="00E945E4" w:rsidP="009D3AAE"/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2A1099" w:rsidRDefault="002A1099" w:rsidP="004301D1">
      <w:pPr>
        <w:jc w:val="center"/>
        <w:rPr>
          <w:b/>
        </w:rPr>
      </w:pPr>
    </w:p>
    <w:p w:rsidR="00F81DE8" w:rsidRDefault="00F81DE8" w:rsidP="004301D1">
      <w:pPr>
        <w:jc w:val="center"/>
        <w:rPr>
          <w:b/>
        </w:rPr>
      </w:pPr>
    </w:p>
    <w:p w:rsidR="00AE2196" w:rsidRPr="00AB2D99" w:rsidRDefault="000B6FD2" w:rsidP="00AE2196">
      <w:pPr>
        <w:jc w:val="center"/>
        <w:rPr>
          <w:b/>
          <w:sz w:val="22"/>
          <w:szCs w:val="22"/>
        </w:rPr>
      </w:pPr>
      <w:r w:rsidRPr="00181837">
        <w:rPr>
          <w:b/>
        </w:rPr>
        <w:t>Долгосрочные параметры регулирования тарифов</w:t>
      </w:r>
      <w:r w:rsidRPr="00181837">
        <w:t xml:space="preserve"> </w:t>
      </w:r>
      <w:r w:rsidRPr="00181837">
        <w:rPr>
          <w:b/>
        </w:rPr>
        <w:t xml:space="preserve">по </w:t>
      </w:r>
      <w:r w:rsidR="00AE2196">
        <w:rPr>
          <w:b/>
          <w:sz w:val="22"/>
          <w:szCs w:val="22"/>
        </w:rPr>
        <w:t>МУП «</w:t>
      </w:r>
      <w:r w:rsidR="00AE2196" w:rsidRPr="00AB2D99">
        <w:rPr>
          <w:b/>
          <w:sz w:val="22"/>
          <w:szCs w:val="22"/>
        </w:rPr>
        <w:t xml:space="preserve">Водотеплоснабжение </w:t>
      </w:r>
      <w:proofErr w:type="spellStart"/>
      <w:r w:rsidR="00AE2196" w:rsidRPr="00AB2D99">
        <w:rPr>
          <w:b/>
          <w:sz w:val="22"/>
          <w:szCs w:val="22"/>
        </w:rPr>
        <w:t>Ка</w:t>
      </w:r>
      <w:r w:rsidR="00AE2196">
        <w:rPr>
          <w:b/>
          <w:sz w:val="22"/>
          <w:szCs w:val="22"/>
        </w:rPr>
        <w:t>йдаковского</w:t>
      </w:r>
      <w:proofErr w:type="spellEnd"/>
      <w:r w:rsidR="00AE2196">
        <w:rPr>
          <w:b/>
          <w:sz w:val="22"/>
          <w:szCs w:val="22"/>
        </w:rPr>
        <w:t xml:space="preserve"> сельского поселения»</w:t>
      </w:r>
      <w:r w:rsidR="00AE2196" w:rsidRPr="00AB2D99">
        <w:rPr>
          <w:b/>
          <w:sz w:val="22"/>
          <w:szCs w:val="22"/>
        </w:rPr>
        <w:t xml:space="preserve"> (Вяземск</w:t>
      </w:r>
      <w:r w:rsidR="00EC7675">
        <w:rPr>
          <w:b/>
          <w:sz w:val="22"/>
          <w:szCs w:val="22"/>
        </w:rPr>
        <w:t>ий район</w:t>
      </w:r>
      <w:r w:rsidR="00AE2196" w:rsidRPr="00AB2D99">
        <w:rPr>
          <w:b/>
          <w:sz w:val="22"/>
          <w:szCs w:val="22"/>
        </w:rPr>
        <w:t>)</w:t>
      </w:r>
    </w:p>
    <w:p w:rsidR="000B6FD2" w:rsidRPr="00181837" w:rsidRDefault="00181837" w:rsidP="00181837">
      <w:pPr>
        <w:pStyle w:val="aa"/>
        <w:ind w:left="0" w:right="-59"/>
        <w:rPr>
          <w:b/>
          <w:sz w:val="24"/>
          <w:szCs w:val="24"/>
        </w:rPr>
      </w:pPr>
      <w:r w:rsidRPr="00181837">
        <w:rPr>
          <w:b/>
          <w:sz w:val="24"/>
          <w:szCs w:val="24"/>
        </w:rPr>
        <w:t xml:space="preserve"> </w:t>
      </w:r>
      <w:r w:rsidR="000B6FD2" w:rsidRPr="00181837">
        <w:rPr>
          <w:b/>
          <w:sz w:val="24"/>
          <w:szCs w:val="24"/>
        </w:rPr>
        <w:t xml:space="preserve">в сфере водоснабжения (холодная питьевая вода)  </w:t>
      </w:r>
    </w:p>
    <w:p w:rsidR="000B6FD2" w:rsidRDefault="000B6FD2" w:rsidP="000B6F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28"/>
        <w:gridCol w:w="1319"/>
        <w:gridCol w:w="1276"/>
        <w:gridCol w:w="1276"/>
        <w:gridCol w:w="1134"/>
      </w:tblGrid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 xml:space="preserve">№ </w:t>
            </w:r>
            <w:proofErr w:type="gramStart"/>
            <w:r w:rsidRPr="007A3C17">
              <w:t>п</w:t>
            </w:r>
            <w:proofErr w:type="gramEnd"/>
            <w:r w:rsidRPr="007A3C17">
              <w:t>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Наименование параметра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4</w:t>
            </w:r>
            <w:r w:rsidRPr="007A3C17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5</w:t>
            </w:r>
            <w:r w:rsidRPr="007A3C1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6</w:t>
            </w:r>
            <w:r w:rsidRPr="007A3C17">
              <w:t xml:space="preserve"> год</w:t>
            </w:r>
          </w:p>
        </w:tc>
      </w:tr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both"/>
            </w:pPr>
            <w:r w:rsidRPr="007A3C17">
              <w:t>Базовый уровень операционных расходов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>
              <w:t>944,02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х</w:t>
            </w:r>
          </w:p>
        </w:tc>
      </w:tr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both"/>
            </w:pPr>
            <w:r w:rsidRPr="007A3C17">
              <w:t>Индекс эффективности операционных расходов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>
              <w:t>1,0</w:t>
            </w:r>
          </w:p>
        </w:tc>
      </w:tr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both"/>
            </w:pPr>
            <w:r w:rsidRPr="007A3C17">
              <w:t>Нормативный уровень прибыли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тыс.</w:t>
            </w:r>
            <w:r>
              <w:t xml:space="preserve"> </w:t>
            </w:r>
            <w:r w:rsidRPr="007A3C1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</w:tr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4.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Default="00AE2196" w:rsidP="00C1240C">
            <w:pPr>
              <w:tabs>
                <w:tab w:val="left" w:pos="142"/>
              </w:tabs>
            </w:pPr>
            <w:r w:rsidRPr="007A3C17">
              <w:t xml:space="preserve">Показатели энергосбережения </w:t>
            </w:r>
          </w:p>
          <w:p w:rsidR="00AE2196" w:rsidRPr="007A3C17" w:rsidRDefault="00AE2196" w:rsidP="00C1240C">
            <w:pPr>
              <w:tabs>
                <w:tab w:val="left" w:pos="142"/>
              </w:tabs>
            </w:pPr>
            <w:r w:rsidRPr="007A3C17">
              <w:t>и энергетической эффективности:</w:t>
            </w:r>
          </w:p>
        </w:tc>
      </w:tr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jc w:val="center"/>
            </w:pPr>
            <w:r w:rsidRPr="007A3C17">
              <w:t>4.1.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r w:rsidRPr="007A3C17">
              <w:t>Количество перерывов в подаче воды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ind w:firstLine="176"/>
              <w:jc w:val="center"/>
            </w:pPr>
            <w:r w:rsidRPr="007A3C17">
              <w:t>Ед./</w:t>
            </w:r>
            <w:r>
              <w:t xml:space="preserve"> </w:t>
            </w:r>
            <w:proofErr w:type="gramStart"/>
            <w:r w:rsidRPr="007A3C17"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</w:tr>
      <w:tr w:rsidR="00AE2196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pPr>
              <w:jc w:val="center"/>
            </w:pPr>
            <w:r w:rsidRPr="007A3C17">
              <w:t>4.2.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96" w:rsidRPr="007A3C17" w:rsidRDefault="00AE2196" w:rsidP="00C1240C">
            <w:r w:rsidRPr="007A3C17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96" w:rsidRPr="00576DD8" w:rsidRDefault="00AE2196" w:rsidP="00C1240C">
            <w:pPr>
              <w:rPr>
                <w:sz w:val="16"/>
                <w:szCs w:val="16"/>
              </w:rPr>
            </w:pPr>
          </w:p>
          <w:p w:rsidR="00AE2196" w:rsidRPr="007A3C17" w:rsidRDefault="00AE2196" w:rsidP="00C1240C"/>
          <w:p w:rsidR="00AE2196" w:rsidRPr="007A3C17" w:rsidRDefault="00AE2196" w:rsidP="00C1240C">
            <w:pPr>
              <w:ind w:firstLine="176"/>
              <w:jc w:val="center"/>
            </w:pPr>
            <w:r w:rsidRPr="007A3C1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96" w:rsidRPr="007A3C17" w:rsidRDefault="00341EF3" w:rsidP="00AE2196">
            <w:pPr>
              <w:tabs>
                <w:tab w:val="left" w:pos="142"/>
              </w:tabs>
              <w:jc w:val="center"/>
            </w:pPr>
            <w:r>
              <w:t>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96" w:rsidRPr="007A3C17" w:rsidRDefault="00AE2196" w:rsidP="00341EF3">
            <w:pPr>
              <w:jc w:val="center"/>
            </w:pPr>
            <w:r>
              <w:t>2,8</w:t>
            </w:r>
            <w:r w:rsidR="00341EF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96" w:rsidRPr="007A3C17" w:rsidRDefault="00AE2196" w:rsidP="00341EF3">
            <w:pPr>
              <w:jc w:val="center"/>
            </w:pPr>
            <w:r>
              <w:t>2,7</w:t>
            </w:r>
            <w:r w:rsidR="00341EF3">
              <w:t>9</w:t>
            </w:r>
          </w:p>
        </w:tc>
      </w:tr>
    </w:tbl>
    <w:p w:rsidR="00AE2196" w:rsidRDefault="00AE2196" w:rsidP="00AE2196">
      <w:pPr>
        <w:tabs>
          <w:tab w:val="left" w:pos="142"/>
        </w:tabs>
        <w:ind w:left="284"/>
        <w:jc w:val="center"/>
      </w:pPr>
      <w:r w:rsidRPr="007A3C17">
        <w:t xml:space="preserve">              </w:t>
      </w:r>
      <w:r w:rsidRPr="00111AE7">
        <w:t xml:space="preserve">                  </w:t>
      </w:r>
    </w:p>
    <w:p w:rsidR="00806340" w:rsidRPr="00E43105" w:rsidRDefault="000B6FD2" w:rsidP="00E43105">
      <w:pPr>
        <w:tabs>
          <w:tab w:val="left" w:pos="142"/>
        </w:tabs>
        <w:jc w:val="center"/>
      </w:pPr>
      <w:r w:rsidRPr="000B6FD2">
        <w:rPr>
          <w:b/>
        </w:rPr>
        <w:t xml:space="preserve">Долгосрочные параметры регулирования тарифов по </w:t>
      </w:r>
      <w:r w:rsidR="00AE2196">
        <w:rPr>
          <w:b/>
          <w:sz w:val="22"/>
          <w:szCs w:val="22"/>
        </w:rPr>
        <w:t>МУП «</w:t>
      </w:r>
      <w:r w:rsidR="00AE2196" w:rsidRPr="00AB2D99">
        <w:rPr>
          <w:b/>
          <w:sz w:val="22"/>
          <w:szCs w:val="22"/>
        </w:rPr>
        <w:t xml:space="preserve">Водотеплоснабжение </w:t>
      </w:r>
      <w:proofErr w:type="spellStart"/>
      <w:r w:rsidR="00AE2196" w:rsidRPr="00AB2D99">
        <w:rPr>
          <w:b/>
          <w:sz w:val="22"/>
          <w:szCs w:val="22"/>
        </w:rPr>
        <w:t>Ка</w:t>
      </w:r>
      <w:r w:rsidR="00AE2196">
        <w:rPr>
          <w:b/>
          <w:sz w:val="22"/>
          <w:szCs w:val="22"/>
        </w:rPr>
        <w:t>йдаковского</w:t>
      </w:r>
      <w:proofErr w:type="spellEnd"/>
      <w:r w:rsidR="00AE2196">
        <w:rPr>
          <w:b/>
          <w:sz w:val="22"/>
          <w:szCs w:val="22"/>
        </w:rPr>
        <w:t xml:space="preserve"> сельского поселения»</w:t>
      </w:r>
      <w:r w:rsidR="00AE2196" w:rsidRPr="00AB2D99">
        <w:rPr>
          <w:b/>
          <w:sz w:val="22"/>
          <w:szCs w:val="22"/>
        </w:rPr>
        <w:t xml:space="preserve"> (Вяземск</w:t>
      </w:r>
      <w:r w:rsidR="00EC7675">
        <w:rPr>
          <w:b/>
          <w:sz w:val="22"/>
          <w:szCs w:val="22"/>
        </w:rPr>
        <w:t>ий район</w:t>
      </w:r>
      <w:r w:rsidR="00AE2196" w:rsidRPr="00AB2D99">
        <w:rPr>
          <w:b/>
          <w:sz w:val="22"/>
          <w:szCs w:val="22"/>
        </w:rPr>
        <w:t>)</w:t>
      </w:r>
      <w:r w:rsidR="00D8769B">
        <w:rPr>
          <w:b/>
          <w:bCs/>
        </w:rPr>
        <w:t xml:space="preserve"> </w:t>
      </w:r>
      <w:r w:rsidRPr="000B6FD2">
        <w:rPr>
          <w:b/>
        </w:rPr>
        <w:t>в сфере водоотведения</w:t>
      </w:r>
    </w:p>
    <w:p w:rsidR="00806340" w:rsidRPr="00806340" w:rsidRDefault="00806340" w:rsidP="00E431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428"/>
        <w:gridCol w:w="1319"/>
        <w:gridCol w:w="1276"/>
        <w:gridCol w:w="1276"/>
        <w:gridCol w:w="1134"/>
      </w:tblGrid>
      <w:tr w:rsidR="00806340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 xml:space="preserve">№ </w:t>
            </w:r>
            <w:proofErr w:type="gramStart"/>
            <w:r w:rsidRPr="007A3C17">
              <w:t>п</w:t>
            </w:r>
            <w:proofErr w:type="gramEnd"/>
            <w:r w:rsidRPr="007A3C17">
              <w:t>/п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Наименование параметра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4</w:t>
            </w:r>
            <w:r w:rsidRPr="007A3C17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5</w:t>
            </w:r>
            <w:r w:rsidRPr="007A3C1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6</w:t>
            </w:r>
            <w:r w:rsidRPr="007A3C17">
              <w:t xml:space="preserve"> год</w:t>
            </w:r>
          </w:p>
        </w:tc>
      </w:tr>
      <w:tr w:rsidR="00806340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both"/>
            </w:pPr>
            <w:r w:rsidRPr="007A3C17">
              <w:t>Базовый уровень операционных расходов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66174" w:rsidP="00C1240C">
            <w:pPr>
              <w:tabs>
                <w:tab w:val="left" w:pos="142"/>
              </w:tabs>
              <w:jc w:val="center"/>
            </w:pPr>
            <w:r>
              <w:t>288,68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х</w:t>
            </w:r>
          </w:p>
        </w:tc>
      </w:tr>
      <w:tr w:rsidR="00806340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both"/>
            </w:pPr>
            <w:r w:rsidRPr="007A3C17">
              <w:t>Индекс эффективности операционных расходов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66174" w:rsidP="00C1240C">
            <w:pPr>
              <w:tabs>
                <w:tab w:val="left" w:pos="142"/>
              </w:tabs>
              <w:jc w:val="center"/>
            </w:pPr>
            <w:r>
              <w:t>1</w:t>
            </w:r>
            <w:r w:rsidR="0080634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66174" w:rsidP="00C1240C">
            <w:pPr>
              <w:tabs>
                <w:tab w:val="left" w:pos="142"/>
              </w:tabs>
              <w:jc w:val="center"/>
            </w:pPr>
            <w:r>
              <w:t>2</w:t>
            </w:r>
            <w:r w:rsidR="00806340">
              <w:t>,0</w:t>
            </w:r>
          </w:p>
        </w:tc>
      </w:tr>
      <w:tr w:rsidR="00806340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both"/>
            </w:pPr>
            <w:r w:rsidRPr="007A3C17">
              <w:t>Нормативный уровень прибыли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тыс.</w:t>
            </w:r>
            <w:r>
              <w:t xml:space="preserve"> </w:t>
            </w:r>
            <w:r w:rsidRPr="007A3C17"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</w:tr>
      <w:tr w:rsidR="00806340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4.</w:t>
            </w:r>
          </w:p>
        </w:tc>
        <w:tc>
          <w:tcPr>
            <w:tcW w:w="9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Default="00806340" w:rsidP="00C1240C">
            <w:pPr>
              <w:tabs>
                <w:tab w:val="left" w:pos="142"/>
              </w:tabs>
            </w:pPr>
            <w:r w:rsidRPr="007A3C17">
              <w:t xml:space="preserve">Показатели энергосбережения </w:t>
            </w:r>
          </w:p>
          <w:p w:rsidR="00806340" w:rsidRPr="007A3C17" w:rsidRDefault="00806340" w:rsidP="00C1240C">
            <w:pPr>
              <w:tabs>
                <w:tab w:val="left" w:pos="142"/>
              </w:tabs>
            </w:pPr>
            <w:r w:rsidRPr="007A3C17">
              <w:t>и энергетической эффективности:</w:t>
            </w:r>
          </w:p>
        </w:tc>
      </w:tr>
      <w:tr w:rsidR="00806340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jc w:val="center"/>
            </w:pPr>
            <w:r w:rsidRPr="007A3C17">
              <w:t>4.1.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r w:rsidRPr="00C53C69">
              <w:t xml:space="preserve">Количество </w:t>
            </w:r>
            <w:r>
              <w:t xml:space="preserve">аварий </w:t>
            </w:r>
            <w:r w:rsidR="00494A73">
              <w:t xml:space="preserve">и </w:t>
            </w:r>
            <w:r>
              <w:t>засоров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ind w:firstLine="176"/>
              <w:jc w:val="center"/>
            </w:pPr>
            <w:r w:rsidRPr="007A3C17">
              <w:t>Ед./</w:t>
            </w:r>
            <w:r>
              <w:t xml:space="preserve"> </w:t>
            </w:r>
            <w:proofErr w:type="gramStart"/>
            <w:r w:rsidRPr="007A3C17">
              <w:t>км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40" w:rsidRPr="007A3C17" w:rsidRDefault="00806340" w:rsidP="00C1240C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</w:tr>
      <w:tr w:rsidR="001A36CD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CD" w:rsidRPr="007A3C17" w:rsidRDefault="001A36CD" w:rsidP="00C1240C">
            <w:pPr>
              <w:jc w:val="center"/>
            </w:pPr>
            <w:r w:rsidRPr="007A3C17">
              <w:t>4.2.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CD" w:rsidRPr="007A3C17" w:rsidRDefault="001A36CD" w:rsidP="00C1240C">
            <w:r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D" w:rsidRPr="00576DD8" w:rsidRDefault="001A36CD" w:rsidP="001A36CD">
            <w:pPr>
              <w:jc w:val="center"/>
              <w:rPr>
                <w:sz w:val="16"/>
                <w:szCs w:val="16"/>
              </w:rPr>
            </w:pPr>
          </w:p>
          <w:p w:rsidR="001A36CD" w:rsidRPr="00E90647" w:rsidRDefault="001A36CD" w:rsidP="001A36CD">
            <w:pPr>
              <w:jc w:val="center"/>
              <w:rPr>
                <w:sz w:val="32"/>
                <w:szCs w:val="32"/>
              </w:rPr>
            </w:pPr>
          </w:p>
          <w:p w:rsidR="001A36CD" w:rsidRPr="007A3C17" w:rsidRDefault="001A36CD" w:rsidP="001A36CD">
            <w:proofErr w:type="spellStart"/>
            <w:r w:rsidRPr="007F782A">
              <w:rPr>
                <w:sz w:val="22"/>
                <w:szCs w:val="22"/>
              </w:rPr>
              <w:t>кВтч</w:t>
            </w:r>
            <w:proofErr w:type="spellEnd"/>
            <w:r w:rsidRPr="007F782A">
              <w:rPr>
                <w:sz w:val="22"/>
                <w:szCs w:val="22"/>
              </w:rPr>
              <w:t>/куб.</w:t>
            </w:r>
            <w:r>
              <w:rPr>
                <w:sz w:val="22"/>
                <w:szCs w:val="22"/>
              </w:rPr>
              <w:t xml:space="preserve"> </w:t>
            </w:r>
            <w:r w:rsidRPr="007F782A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CD" w:rsidRPr="001C07B7" w:rsidRDefault="001A36CD" w:rsidP="00C1240C">
            <w:pPr>
              <w:tabs>
                <w:tab w:val="left" w:pos="142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CD" w:rsidRPr="001C07B7" w:rsidRDefault="001A36CD" w:rsidP="00C124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CD" w:rsidRPr="001C07B7" w:rsidRDefault="001A36CD" w:rsidP="00C1240C">
            <w:pPr>
              <w:jc w:val="center"/>
            </w:pPr>
            <w:r>
              <w:t>0</w:t>
            </w:r>
          </w:p>
        </w:tc>
      </w:tr>
      <w:tr w:rsidR="001A36CD" w:rsidRPr="007A3C17" w:rsidTr="00C124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D" w:rsidRPr="007A3C17" w:rsidRDefault="001A36CD" w:rsidP="00C1240C">
            <w:pPr>
              <w:jc w:val="center"/>
            </w:pPr>
            <w:r w:rsidRPr="00C53C69">
              <w:t>4.</w:t>
            </w:r>
            <w:r>
              <w:t>3</w:t>
            </w:r>
            <w:r w:rsidRPr="00C53C69">
              <w:t>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D" w:rsidRDefault="001A36CD" w:rsidP="00C1240C">
            <w:r w:rsidRPr="001A36CD"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CD" w:rsidRPr="00E90647" w:rsidRDefault="001A36CD" w:rsidP="001A36CD">
            <w:pPr>
              <w:jc w:val="right"/>
              <w:rPr>
                <w:sz w:val="60"/>
                <w:szCs w:val="60"/>
              </w:rPr>
            </w:pPr>
          </w:p>
          <w:p w:rsidR="001A36CD" w:rsidRPr="00576DD8" w:rsidRDefault="001A36CD" w:rsidP="001A36CD">
            <w:pPr>
              <w:jc w:val="right"/>
              <w:rPr>
                <w:sz w:val="16"/>
                <w:szCs w:val="16"/>
              </w:rPr>
            </w:pPr>
            <w:proofErr w:type="spellStart"/>
            <w:r w:rsidRPr="007F782A">
              <w:rPr>
                <w:sz w:val="22"/>
                <w:szCs w:val="22"/>
              </w:rPr>
              <w:t>кВтч</w:t>
            </w:r>
            <w:proofErr w:type="spellEnd"/>
            <w:r w:rsidRPr="007F782A">
              <w:rPr>
                <w:sz w:val="22"/>
                <w:szCs w:val="22"/>
              </w:rPr>
              <w:t>/куб.</w:t>
            </w:r>
            <w:r>
              <w:rPr>
                <w:sz w:val="22"/>
                <w:szCs w:val="22"/>
              </w:rPr>
              <w:t xml:space="preserve"> </w:t>
            </w:r>
            <w:r w:rsidRPr="007F782A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CD" w:rsidRPr="001C07B7" w:rsidRDefault="001A36CD" w:rsidP="00C1240C">
            <w:pPr>
              <w:tabs>
                <w:tab w:val="left" w:pos="142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CD" w:rsidRPr="001C07B7" w:rsidRDefault="001A36CD" w:rsidP="00C124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CD" w:rsidRPr="001C07B7" w:rsidRDefault="001A36CD" w:rsidP="00C1240C">
            <w:pPr>
              <w:jc w:val="center"/>
            </w:pPr>
            <w:r>
              <w:t>0</w:t>
            </w:r>
          </w:p>
        </w:tc>
      </w:tr>
    </w:tbl>
    <w:p w:rsidR="003115F5" w:rsidRPr="007A54A2" w:rsidRDefault="00964639" w:rsidP="009D3AAE">
      <w:pPr>
        <w:jc w:val="center"/>
      </w:pPr>
      <w:r>
        <w:rPr>
          <w:noProof/>
          <w:sz w:val="28"/>
          <w:szCs w:val="28"/>
        </w:rPr>
        <w:lastRenderedPageBreak/>
        <w:pict>
          <v:shape id="_x0000_s1029" type="#_x0000_t202" style="position:absolute;left:0;text-align:left;margin-left:308.6pt;margin-top:-15.5pt;width:205.3pt;height:100.3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E945E4" w:rsidRPr="009D3AAE" w:rsidRDefault="00E945E4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3</w:t>
                  </w:r>
                  <w:r w:rsidRPr="009D3AAE">
                    <w:t xml:space="preserve"> </w:t>
                  </w:r>
                </w:p>
                <w:p w:rsidR="00E945E4" w:rsidRDefault="00E945E4" w:rsidP="00050AF7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964639">
                    <w:t>20.02.2024</w:t>
                  </w:r>
                  <w:r w:rsidRPr="009D3AAE">
                    <w:t xml:space="preserve"> № </w:t>
                  </w:r>
                  <w:r w:rsidR="00964639">
                    <w:t>8</w:t>
                  </w:r>
                </w:p>
              </w:txbxContent>
            </v:textbox>
          </v:shape>
        </w:pict>
      </w:r>
      <w:r w:rsidR="00CC41E9">
        <w:rPr>
          <w:sz w:val="28"/>
          <w:szCs w:val="28"/>
        </w:rPr>
        <w:t xml:space="preserve">                                                                      </w:t>
      </w:r>
    </w:p>
    <w:p w:rsidR="00AC4459" w:rsidRDefault="00AC4459" w:rsidP="00AC4459">
      <w:pPr>
        <w:pStyle w:val="2"/>
        <w:rPr>
          <w:b w:val="0"/>
          <w:sz w:val="21"/>
          <w:szCs w:val="21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Default="009D3AAE" w:rsidP="00AC4459">
      <w:pPr>
        <w:pStyle w:val="2"/>
        <w:rPr>
          <w:b w:val="0"/>
          <w:sz w:val="24"/>
          <w:szCs w:val="24"/>
        </w:rPr>
      </w:pPr>
    </w:p>
    <w:p w:rsidR="009D3AAE" w:rsidRPr="0070637D" w:rsidRDefault="009D3AAE" w:rsidP="00AC4459">
      <w:pPr>
        <w:pStyle w:val="2"/>
        <w:rPr>
          <w:b w:val="0"/>
          <w:sz w:val="40"/>
          <w:szCs w:val="40"/>
        </w:rPr>
      </w:pPr>
    </w:p>
    <w:p w:rsidR="00D05D9D" w:rsidRPr="00CE4610" w:rsidRDefault="000F100A" w:rsidP="00D05D9D">
      <w:pPr>
        <w:pStyle w:val="2"/>
        <w:tabs>
          <w:tab w:val="left" w:pos="9355"/>
        </w:tabs>
        <w:ind w:right="74"/>
        <w:rPr>
          <w:sz w:val="24"/>
          <w:szCs w:val="24"/>
        </w:rPr>
      </w:pPr>
      <w:r w:rsidRPr="00CE4610">
        <w:rPr>
          <w:sz w:val="24"/>
          <w:szCs w:val="24"/>
        </w:rPr>
        <w:t xml:space="preserve">Производственная программа </w:t>
      </w:r>
    </w:p>
    <w:p w:rsidR="0021473E" w:rsidRPr="00CE4610" w:rsidRDefault="0021473E" w:rsidP="0021473E">
      <w:pPr>
        <w:jc w:val="center"/>
        <w:rPr>
          <w:b/>
        </w:rPr>
      </w:pPr>
      <w:r w:rsidRPr="00CE4610">
        <w:rPr>
          <w:b/>
        </w:rPr>
        <w:t xml:space="preserve">МУП «Водотеплоснабжение </w:t>
      </w:r>
      <w:proofErr w:type="spellStart"/>
      <w:r w:rsidRPr="00CE4610">
        <w:rPr>
          <w:b/>
        </w:rPr>
        <w:t>Кайдаковского</w:t>
      </w:r>
      <w:proofErr w:type="spellEnd"/>
      <w:r w:rsidRPr="00CE4610">
        <w:rPr>
          <w:b/>
        </w:rPr>
        <w:t xml:space="preserve"> сельского поселения» (Вяземск</w:t>
      </w:r>
      <w:r w:rsidR="00EC7675">
        <w:rPr>
          <w:b/>
        </w:rPr>
        <w:t>ий район</w:t>
      </w:r>
      <w:r w:rsidRPr="00CE4610">
        <w:rPr>
          <w:b/>
        </w:rPr>
        <w:t>)</w:t>
      </w:r>
    </w:p>
    <w:p w:rsidR="000F100A" w:rsidRPr="00CE4610" w:rsidRDefault="000F100A" w:rsidP="00D05D9D">
      <w:pPr>
        <w:pStyle w:val="2"/>
        <w:tabs>
          <w:tab w:val="left" w:pos="9355"/>
        </w:tabs>
        <w:ind w:right="74"/>
        <w:rPr>
          <w:bCs/>
          <w:sz w:val="24"/>
          <w:szCs w:val="24"/>
        </w:rPr>
      </w:pPr>
      <w:r w:rsidRPr="00CE4610">
        <w:rPr>
          <w:sz w:val="24"/>
          <w:szCs w:val="24"/>
        </w:rPr>
        <w:t>в сфере водоснабжения на 2024-202</w:t>
      </w:r>
      <w:r w:rsidR="00E95941" w:rsidRPr="00CE4610">
        <w:rPr>
          <w:sz w:val="24"/>
          <w:szCs w:val="24"/>
        </w:rPr>
        <w:t>6</w:t>
      </w:r>
      <w:r w:rsidRPr="00CE4610">
        <w:rPr>
          <w:sz w:val="24"/>
          <w:szCs w:val="24"/>
        </w:rPr>
        <w:t xml:space="preserve"> годы</w:t>
      </w:r>
    </w:p>
    <w:p w:rsidR="000F100A" w:rsidRPr="00CE4610" w:rsidRDefault="000F100A" w:rsidP="000F100A">
      <w:pPr>
        <w:jc w:val="center"/>
        <w:rPr>
          <w:b/>
        </w:rPr>
      </w:pPr>
    </w:p>
    <w:p w:rsidR="000F100A" w:rsidRPr="00CE4610" w:rsidRDefault="000F100A" w:rsidP="000F100A">
      <w:pPr>
        <w:numPr>
          <w:ilvl w:val="0"/>
          <w:numId w:val="4"/>
        </w:numPr>
        <w:jc w:val="center"/>
        <w:rPr>
          <w:b/>
        </w:rPr>
      </w:pPr>
      <w:r w:rsidRPr="00CE4610">
        <w:rPr>
          <w:b/>
        </w:rPr>
        <w:t>Паспорт производственной программы</w:t>
      </w:r>
    </w:p>
    <w:p w:rsidR="000F100A" w:rsidRPr="00CE4610" w:rsidRDefault="000F100A" w:rsidP="000F100A">
      <w:pPr>
        <w:ind w:left="72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0F100A" w:rsidRPr="00CE4610" w:rsidTr="000F100A">
        <w:tc>
          <w:tcPr>
            <w:tcW w:w="5495" w:type="dxa"/>
          </w:tcPr>
          <w:p w:rsidR="000F100A" w:rsidRPr="00CE4610" w:rsidRDefault="000F100A" w:rsidP="000F100A">
            <w:pPr>
              <w:jc w:val="both"/>
            </w:pPr>
            <w:r w:rsidRPr="00CE4610"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103" w:type="dxa"/>
          </w:tcPr>
          <w:p w:rsidR="0021473E" w:rsidRPr="00CE4610" w:rsidRDefault="0021473E" w:rsidP="0021473E">
            <w:pPr>
              <w:jc w:val="both"/>
            </w:pPr>
            <w:r w:rsidRPr="00CE4610">
              <w:t xml:space="preserve">МУП «Водотеплоснабжение </w:t>
            </w:r>
            <w:proofErr w:type="spellStart"/>
            <w:r w:rsidRPr="00CE4610">
              <w:t>Кайдаковского</w:t>
            </w:r>
            <w:proofErr w:type="spellEnd"/>
            <w:r w:rsidRPr="00CE4610">
              <w:t xml:space="preserve"> сельского поселения» (Вяземск</w:t>
            </w:r>
            <w:r w:rsidR="00EC7675">
              <w:t>ий район</w:t>
            </w:r>
            <w:r w:rsidRPr="00CE4610">
              <w:t>)</w:t>
            </w:r>
          </w:p>
          <w:p w:rsidR="000F100A" w:rsidRPr="00CE4610" w:rsidRDefault="0021473E" w:rsidP="00E945E4">
            <w:pPr>
              <w:jc w:val="both"/>
            </w:pPr>
            <w:proofErr w:type="gramStart"/>
            <w:r w:rsidRPr="00CE4610">
              <w:t xml:space="preserve">215101, Смоленская область, Вяземский район, </w:t>
            </w:r>
            <w:proofErr w:type="spellStart"/>
            <w:r w:rsidRPr="00CE4610">
              <w:t>Кайдаковское</w:t>
            </w:r>
            <w:proofErr w:type="spellEnd"/>
            <w:r w:rsidR="00E945E4" w:rsidRPr="00CE4610">
              <w:t xml:space="preserve"> </w:t>
            </w:r>
            <w:proofErr w:type="spellStart"/>
            <w:r w:rsidR="00E945E4" w:rsidRPr="00CE4610">
              <w:t>с.п</w:t>
            </w:r>
            <w:proofErr w:type="spellEnd"/>
            <w:r w:rsidR="00E945E4" w:rsidRPr="00CE4610">
              <w:t>.</w:t>
            </w:r>
            <w:r w:rsidRPr="00CE4610">
              <w:t xml:space="preserve">, дер. </w:t>
            </w:r>
            <w:proofErr w:type="spellStart"/>
            <w:r w:rsidRPr="00CE4610">
              <w:t>Кайдаково</w:t>
            </w:r>
            <w:proofErr w:type="spellEnd"/>
            <w:r w:rsidRPr="00CE4610">
              <w:t xml:space="preserve">, </w:t>
            </w:r>
            <w:r w:rsidR="00EC7675">
              <w:t xml:space="preserve">                         </w:t>
            </w:r>
            <w:r w:rsidRPr="00CE4610">
              <w:t>ул. Парковая, д. 23</w:t>
            </w:r>
            <w:proofErr w:type="gramEnd"/>
          </w:p>
        </w:tc>
      </w:tr>
      <w:tr w:rsidR="000F100A" w:rsidRPr="00CE4610" w:rsidTr="000F100A">
        <w:tc>
          <w:tcPr>
            <w:tcW w:w="5495" w:type="dxa"/>
          </w:tcPr>
          <w:p w:rsidR="000F100A" w:rsidRPr="00CE4610" w:rsidRDefault="000F100A" w:rsidP="000F100A">
            <w:pPr>
              <w:jc w:val="both"/>
            </w:pPr>
            <w:r w:rsidRPr="00CE4610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03" w:type="dxa"/>
          </w:tcPr>
          <w:p w:rsidR="000F100A" w:rsidRPr="00CE4610" w:rsidRDefault="000F100A" w:rsidP="00D05D9D">
            <w:pPr>
              <w:jc w:val="both"/>
            </w:pPr>
            <w:r w:rsidRPr="00CE4610">
              <w:t>Министерство жилищно-коммунального хозяйства, энергетики и тарифной политики Смоленской области</w:t>
            </w:r>
            <w:r w:rsidR="00D05D9D" w:rsidRPr="00CE4610">
              <w:t>,</w:t>
            </w:r>
            <w:r w:rsidRPr="00CE4610">
              <w:t xml:space="preserve"> 214000 г. Смоленск </w:t>
            </w:r>
            <w:r w:rsidR="00EC7675">
              <w:t xml:space="preserve">              </w:t>
            </w:r>
            <w:r w:rsidRPr="00CE4610">
              <w:t>ул. Октябрьской революции,   д. 14-а</w:t>
            </w:r>
          </w:p>
        </w:tc>
      </w:tr>
      <w:tr w:rsidR="000F100A" w:rsidRPr="00CE4610" w:rsidTr="000F100A">
        <w:tc>
          <w:tcPr>
            <w:tcW w:w="5495" w:type="dxa"/>
            <w:tcBorders>
              <w:bottom w:val="single" w:sz="4" w:space="0" w:color="auto"/>
            </w:tcBorders>
          </w:tcPr>
          <w:p w:rsidR="000F100A" w:rsidRPr="00CE4610" w:rsidRDefault="000F100A" w:rsidP="000F100A">
            <w:pPr>
              <w:jc w:val="both"/>
            </w:pPr>
            <w:r w:rsidRPr="00CE4610">
              <w:t>Период реализации производственной 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100A" w:rsidRPr="00CE4610" w:rsidRDefault="000F100A" w:rsidP="000F100A">
            <w:pPr>
              <w:ind w:right="-101"/>
              <w:jc w:val="center"/>
            </w:pPr>
            <w:r w:rsidRPr="00CE4610">
              <w:t>2024-2028 годы</w:t>
            </w:r>
          </w:p>
        </w:tc>
      </w:tr>
    </w:tbl>
    <w:p w:rsidR="000F100A" w:rsidRPr="00CE4610" w:rsidRDefault="000F100A" w:rsidP="000F100A">
      <w:pPr>
        <w:jc w:val="center"/>
      </w:pPr>
    </w:p>
    <w:p w:rsidR="000F100A" w:rsidRPr="00CE4610" w:rsidRDefault="000F100A" w:rsidP="000F100A">
      <w:pPr>
        <w:numPr>
          <w:ilvl w:val="0"/>
          <w:numId w:val="4"/>
        </w:numPr>
        <w:ind w:left="360"/>
        <w:jc w:val="center"/>
        <w:rPr>
          <w:b/>
        </w:rPr>
      </w:pPr>
      <w:r w:rsidRPr="00CE4610">
        <w:rPr>
          <w:b/>
        </w:rPr>
        <w:t>Перечень плановых мероприятий производственной программы, объем их</w:t>
      </w:r>
    </w:p>
    <w:p w:rsidR="000F100A" w:rsidRPr="00CE4610" w:rsidRDefault="000F100A" w:rsidP="000F100A">
      <w:pPr>
        <w:ind w:left="360"/>
        <w:jc w:val="center"/>
        <w:rPr>
          <w:b/>
        </w:rPr>
      </w:pPr>
      <w:r w:rsidRPr="00CE4610">
        <w:rPr>
          <w:b/>
        </w:rPr>
        <w:t>финансирования и график реализации</w:t>
      </w:r>
    </w:p>
    <w:p w:rsidR="00347967" w:rsidRPr="00CE4610" w:rsidRDefault="000F100A" w:rsidP="00347967">
      <w:pPr>
        <w:ind w:left="360" w:right="-285"/>
        <w:jc w:val="right"/>
        <w:rPr>
          <w:b/>
        </w:rPr>
      </w:pPr>
      <w:r w:rsidRPr="00CE4610">
        <w:rPr>
          <w:b/>
        </w:rPr>
        <w:t xml:space="preserve">     тыс. руб.</w:t>
      </w: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1931"/>
        <w:gridCol w:w="1932"/>
        <w:gridCol w:w="1895"/>
      </w:tblGrid>
      <w:tr w:rsidR="00347967" w:rsidRPr="00347967" w:rsidTr="004F1911">
        <w:trPr>
          <w:trHeight w:val="839"/>
        </w:trPr>
        <w:tc>
          <w:tcPr>
            <w:tcW w:w="4874" w:type="dxa"/>
          </w:tcPr>
          <w:p w:rsidR="00347967" w:rsidRPr="00347967" w:rsidRDefault="00347967" w:rsidP="00347967">
            <w:pPr>
              <w:jc w:val="center"/>
            </w:pPr>
            <w:r w:rsidRPr="00347967">
              <w:t>Наименование мероприятия</w:t>
            </w:r>
          </w:p>
        </w:tc>
        <w:tc>
          <w:tcPr>
            <w:tcW w:w="1931" w:type="dxa"/>
          </w:tcPr>
          <w:p w:rsidR="00347967" w:rsidRPr="00347967" w:rsidRDefault="00347967" w:rsidP="00347967">
            <w:pPr>
              <w:jc w:val="center"/>
            </w:pPr>
            <w:r w:rsidRPr="00347967">
              <w:t>Объем финансирования</w:t>
            </w:r>
          </w:p>
          <w:p w:rsidR="00347967" w:rsidRPr="00347967" w:rsidRDefault="00347967" w:rsidP="00347967">
            <w:pPr>
              <w:jc w:val="center"/>
            </w:pPr>
            <w:r w:rsidRPr="00347967">
              <w:t>на 2024 год,  тыс. руб.</w:t>
            </w:r>
          </w:p>
        </w:tc>
        <w:tc>
          <w:tcPr>
            <w:tcW w:w="1932" w:type="dxa"/>
          </w:tcPr>
          <w:p w:rsidR="00347967" w:rsidRPr="00347967" w:rsidRDefault="00347967" w:rsidP="00347967">
            <w:pPr>
              <w:jc w:val="center"/>
            </w:pPr>
            <w:r w:rsidRPr="00347967">
              <w:t>Объем финансирования</w:t>
            </w:r>
          </w:p>
          <w:p w:rsidR="00347967" w:rsidRPr="00347967" w:rsidRDefault="00347967" w:rsidP="00347967">
            <w:pPr>
              <w:jc w:val="center"/>
            </w:pPr>
            <w:r w:rsidRPr="00347967">
              <w:t xml:space="preserve"> на 2025 год, тыс. руб.</w:t>
            </w:r>
          </w:p>
        </w:tc>
        <w:tc>
          <w:tcPr>
            <w:tcW w:w="1895" w:type="dxa"/>
          </w:tcPr>
          <w:p w:rsidR="00347967" w:rsidRPr="00347967" w:rsidRDefault="00347967" w:rsidP="004F1911">
            <w:pPr>
              <w:tabs>
                <w:tab w:val="left" w:pos="1035"/>
                <w:tab w:val="center" w:pos="2162"/>
              </w:tabs>
              <w:ind w:left="-56"/>
              <w:jc w:val="center"/>
            </w:pPr>
            <w:r w:rsidRPr="00347967">
              <w:t>Объем финансирования</w:t>
            </w:r>
          </w:p>
          <w:p w:rsidR="00347967" w:rsidRPr="00347967" w:rsidRDefault="00347967" w:rsidP="00347967">
            <w:pPr>
              <w:tabs>
                <w:tab w:val="left" w:pos="1035"/>
                <w:tab w:val="center" w:pos="2162"/>
              </w:tabs>
              <w:jc w:val="center"/>
            </w:pPr>
            <w:r w:rsidRPr="00347967">
              <w:t xml:space="preserve"> на 2026 год, тыс. руб.</w:t>
            </w:r>
          </w:p>
        </w:tc>
      </w:tr>
      <w:tr w:rsidR="00347967" w:rsidRPr="00347967" w:rsidTr="004F1911">
        <w:tc>
          <w:tcPr>
            <w:tcW w:w="4874" w:type="dxa"/>
          </w:tcPr>
          <w:p w:rsidR="00347967" w:rsidRPr="00347967" w:rsidRDefault="00347967" w:rsidP="004F1911">
            <w:pPr>
              <w:ind w:left="-50"/>
            </w:pPr>
            <w:r w:rsidRPr="00347967">
              <w:t>Замена  фитингов, фасонных и соединительных частей водопроводных сетей</w:t>
            </w:r>
          </w:p>
        </w:tc>
        <w:tc>
          <w:tcPr>
            <w:tcW w:w="1931" w:type="dxa"/>
            <w:vAlign w:val="center"/>
          </w:tcPr>
          <w:p w:rsidR="00347967" w:rsidRPr="00347967" w:rsidRDefault="00347967" w:rsidP="00347967">
            <w:pPr>
              <w:jc w:val="center"/>
            </w:pPr>
            <w:r w:rsidRPr="00347967">
              <w:t>5,00</w:t>
            </w:r>
          </w:p>
        </w:tc>
        <w:tc>
          <w:tcPr>
            <w:tcW w:w="1932" w:type="dxa"/>
            <w:vAlign w:val="center"/>
          </w:tcPr>
          <w:p w:rsidR="00347967" w:rsidRPr="00347967" w:rsidRDefault="00347967" w:rsidP="00347967">
            <w:pPr>
              <w:jc w:val="center"/>
            </w:pPr>
            <w:r w:rsidRPr="00347967">
              <w:t>5,00</w:t>
            </w:r>
          </w:p>
        </w:tc>
        <w:tc>
          <w:tcPr>
            <w:tcW w:w="1895" w:type="dxa"/>
            <w:vAlign w:val="center"/>
          </w:tcPr>
          <w:p w:rsidR="00347967" w:rsidRPr="00347967" w:rsidRDefault="00347967" w:rsidP="00347967">
            <w:pPr>
              <w:jc w:val="center"/>
            </w:pPr>
            <w:r w:rsidRPr="00347967">
              <w:t>5,00</w:t>
            </w:r>
          </w:p>
        </w:tc>
      </w:tr>
      <w:tr w:rsidR="00347967" w:rsidRPr="00347967" w:rsidTr="004F1911">
        <w:tc>
          <w:tcPr>
            <w:tcW w:w="4874" w:type="dxa"/>
          </w:tcPr>
          <w:p w:rsidR="00347967" w:rsidRPr="00347967" w:rsidRDefault="00347967" w:rsidP="004F1911">
            <w:pPr>
              <w:ind w:left="-36"/>
            </w:pPr>
            <w:r w:rsidRPr="00347967">
              <w:t>ИТОГО:</w:t>
            </w:r>
          </w:p>
        </w:tc>
        <w:tc>
          <w:tcPr>
            <w:tcW w:w="1931" w:type="dxa"/>
            <w:vAlign w:val="center"/>
          </w:tcPr>
          <w:p w:rsidR="00347967" w:rsidRPr="00347967" w:rsidRDefault="00347967" w:rsidP="00347967">
            <w:pPr>
              <w:jc w:val="center"/>
            </w:pPr>
            <w:r w:rsidRPr="00347967">
              <w:t>5,00</w:t>
            </w:r>
          </w:p>
        </w:tc>
        <w:tc>
          <w:tcPr>
            <w:tcW w:w="1932" w:type="dxa"/>
            <w:vAlign w:val="center"/>
          </w:tcPr>
          <w:p w:rsidR="00347967" w:rsidRPr="00347967" w:rsidRDefault="00347967" w:rsidP="00347967">
            <w:pPr>
              <w:jc w:val="center"/>
            </w:pPr>
            <w:r w:rsidRPr="00347967">
              <w:t>5,00</w:t>
            </w:r>
          </w:p>
        </w:tc>
        <w:tc>
          <w:tcPr>
            <w:tcW w:w="1895" w:type="dxa"/>
            <w:vAlign w:val="center"/>
          </w:tcPr>
          <w:p w:rsidR="00347967" w:rsidRPr="00347967" w:rsidRDefault="00347967" w:rsidP="00347967">
            <w:pPr>
              <w:jc w:val="center"/>
            </w:pPr>
            <w:r w:rsidRPr="00347967">
              <w:t>5,00</w:t>
            </w:r>
          </w:p>
        </w:tc>
      </w:tr>
    </w:tbl>
    <w:p w:rsidR="00347967" w:rsidRPr="00CE4610" w:rsidRDefault="00347967" w:rsidP="00347967"/>
    <w:p w:rsidR="00347967" w:rsidRDefault="000F100A" w:rsidP="00CE4610">
      <w:pPr>
        <w:numPr>
          <w:ilvl w:val="0"/>
          <w:numId w:val="4"/>
        </w:numPr>
        <w:jc w:val="center"/>
        <w:rPr>
          <w:b/>
        </w:rPr>
      </w:pPr>
      <w:r w:rsidRPr="00CE4610">
        <w:rPr>
          <w:b/>
        </w:rPr>
        <w:t>Планируемый объем подачи воды</w:t>
      </w:r>
    </w:p>
    <w:p w:rsidR="00E31FA9" w:rsidRPr="00CE4610" w:rsidRDefault="00E31FA9" w:rsidP="00E31FA9">
      <w:pPr>
        <w:ind w:left="720"/>
        <w:rPr>
          <w:b/>
        </w:rPr>
      </w:pP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701"/>
        <w:gridCol w:w="1843"/>
      </w:tblGrid>
      <w:tr w:rsidR="00347967" w:rsidRPr="00CE4610" w:rsidTr="00CE4610">
        <w:tc>
          <w:tcPr>
            <w:tcW w:w="5245" w:type="dxa"/>
          </w:tcPr>
          <w:p w:rsidR="00347967" w:rsidRPr="00CE4610" w:rsidRDefault="00347967" w:rsidP="00C1240C">
            <w:pPr>
              <w:jc w:val="center"/>
            </w:pPr>
            <w:r w:rsidRPr="00CE4610">
              <w:t>Наименование показателя</w:t>
            </w:r>
          </w:p>
        </w:tc>
        <w:tc>
          <w:tcPr>
            <w:tcW w:w="1843" w:type="dxa"/>
          </w:tcPr>
          <w:p w:rsidR="00347967" w:rsidRPr="00CE4610" w:rsidRDefault="00347967" w:rsidP="00C1240C">
            <w:pPr>
              <w:jc w:val="center"/>
            </w:pPr>
            <w:r w:rsidRPr="00CE4610">
              <w:t>2024 год</w:t>
            </w:r>
          </w:p>
        </w:tc>
        <w:tc>
          <w:tcPr>
            <w:tcW w:w="1701" w:type="dxa"/>
          </w:tcPr>
          <w:p w:rsidR="00347967" w:rsidRPr="00CE4610" w:rsidRDefault="00347967" w:rsidP="00C1240C">
            <w:pPr>
              <w:jc w:val="center"/>
            </w:pPr>
            <w:r w:rsidRPr="00CE4610">
              <w:t>2025 год</w:t>
            </w:r>
          </w:p>
        </w:tc>
        <w:tc>
          <w:tcPr>
            <w:tcW w:w="1843" w:type="dxa"/>
          </w:tcPr>
          <w:p w:rsidR="00347967" w:rsidRPr="00CE4610" w:rsidRDefault="00347967" w:rsidP="00C1240C">
            <w:pPr>
              <w:jc w:val="center"/>
            </w:pPr>
            <w:r w:rsidRPr="00CE4610">
              <w:t>2026 год</w:t>
            </w:r>
          </w:p>
        </w:tc>
      </w:tr>
      <w:tr w:rsidR="00347967" w:rsidRPr="00CE4610" w:rsidTr="00CE4610">
        <w:tc>
          <w:tcPr>
            <w:tcW w:w="5245" w:type="dxa"/>
          </w:tcPr>
          <w:p w:rsidR="00347967" w:rsidRPr="00CE4610" w:rsidRDefault="00347967" w:rsidP="00C1240C">
            <w:r w:rsidRPr="00CE4610">
              <w:t>Объем подачи питьевой воды в год, тыс. куб. м</w:t>
            </w:r>
          </w:p>
        </w:tc>
        <w:tc>
          <w:tcPr>
            <w:tcW w:w="1843" w:type="dxa"/>
          </w:tcPr>
          <w:p w:rsidR="00347967" w:rsidRPr="00CE4610" w:rsidRDefault="00347967" w:rsidP="00C1240C">
            <w:pPr>
              <w:jc w:val="center"/>
            </w:pPr>
            <w:r w:rsidRPr="00CE4610">
              <w:t>16,49</w:t>
            </w:r>
          </w:p>
        </w:tc>
        <w:tc>
          <w:tcPr>
            <w:tcW w:w="1701" w:type="dxa"/>
          </w:tcPr>
          <w:p w:rsidR="00347967" w:rsidRPr="00CE4610" w:rsidRDefault="00347967" w:rsidP="00C1240C">
            <w:pPr>
              <w:jc w:val="center"/>
            </w:pPr>
            <w:r w:rsidRPr="00CE4610">
              <w:t>16,49</w:t>
            </w:r>
          </w:p>
        </w:tc>
        <w:tc>
          <w:tcPr>
            <w:tcW w:w="1843" w:type="dxa"/>
          </w:tcPr>
          <w:p w:rsidR="00347967" w:rsidRPr="00CE4610" w:rsidRDefault="00347967" w:rsidP="00C1240C">
            <w:pPr>
              <w:jc w:val="center"/>
            </w:pPr>
            <w:r w:rsidRPr="00CE4610">
              <w:t>16,49</w:t>
            </w:r>
          </w:p>
        </w:tc>
      </w:tr>
    </w:tbl>
    <w:p w:rsidR="000F100A" w:rsidRPr="00CE4610" w:rsidRDefault="000F100A" w:rsidP="00347967">
      <w:pPr>
        <w:rPr>
          <w:b/>
        </w:rPr>
      </w:pPr>
    </w:p>
    <w:p w:rsidR="000F100A" w:rsidRPr="00CE4610" w:rsidRDefault="000F100A" w:rsidP="000F100A">
      <w:pPr>
        <w:numPr>
          <w:ilvl w:val="0"/>
          <w:numId w:val="4"/>
        </w:numPr>
        <w:jc w:val="center"/>
        <w:rPr>
          <w:b/>
        </w:rPr>
      </w:pPr>
      <w:r w:rsidRPr="00CE4610">
        <w:rPr>
          <w:b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347967" w:rsidRPr="00CE4610" w:rsidRDefault="00347967" w:rsidP="00CE4610">
      <w:pPr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417"/>
        <w:gridCol w:w="1418"/>
      </w:tblGrid>
      <w:tr w:rsidR="00347967" w:rsidRPr="00CE4610" w:rsidTr="00CE4610">
        <w:tc>
          <w:tcPr>
            <w:tcW w:w="4820" w:type="dxa"/>
            <w:vMerge w:val="restart"/>
          </w:tcPr>
          <w:p w:rsidR="00347967" w:rsidRPr="00CE4610" w:rsidRDefault="00347967" w:rsidP="00C1240C">
            <w:pPr>
              <w:jc w:val="center"/>
            </w:pPr>
            <w:r w:rsidRPr="00CE4610"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347967" w:rsidRPr="00CE4610" w:rsidRDefault="00347967" w:rsidP="00C1240C">
            <w:pPr>
              <w:ind w:firstLine="34"/>
              <w:jc w:val="center"/>
            </w:pPr>
            <w:r w:rsidRPr="00CE4610">
              <w:t>Единица измерения</w:t>
            </w:r>
          </w:p>
        </w:tc>
        <w:tc>
          <w:tcPr>
            <w:tcW w:w="4394" w:type="dxa"/>
            <w:gridSpan w:val="3"/>
          </w:tcPr>
          <w:p w:rsidR="00347967" w:rsidRPr="00CE4610" w:rsidRDefault="00347967" w:rsidP="00C1240C">
            <w:pPr>
              <w:ind w:firstLine="34"/>
              <w:jc w:val="center"/>
            </w:pPr>
            <w:r w:rsidRPr="00CE4610">
              <w:t>Плановые показатели на период регулирования</w:t>
            </w:r>
          </w:p>
        </w:tc>
      </w:tr>
      <w:tr w:rsidR="00347967" w:rsidRPr="00CE4610" w:rsidTr="00CE4610">
        <w:tc>
          <w:tcPr>
            <w:tcW w:w="4820" w:type="dxa"/>
            <w:vMerge/>
          </w:tcPr>
          <w:p w:rsidR="00347967" w:rsidRPr="00CE4610" w:rsidRDefault="00347967" w:rsidP="00C1240C">
            <w:pPr>
              <w:jc w:val="center"/>
            </w:pPr>
          </w:p>
        </w:tc>
        <w:tc>
          <w:tcPr>
            <w:tcW w:w="1418" w:type="dxa"/>
            <w:vMerge/>
          </w:tcPr>
          <w:p w:rsidR="00347967" w:rsidRPr="00CE4610" w:rsidRDefault="00347967" w:rsidP="00C1240C">
            <w:pPr>
              <w:ind w:firstLine="176"/>
              <w:jc w:val="center"/>
            </w:pPr>
          </w:p>
        </w:tc>
        <w:tc>
          <w:tcPr>
            <w:tcW w:w="1559" w:type="dxa"/>
          </w:tcPr>
          <w:p w:rsidR="00347967" w:rsidRPr="00CE4610" w:rsidRDefault="00347967" w:rsidP="00C1240C">
            <w:pPr>
              <w:jc w:val="center"/>
            </w:pPr>
            <w:r w:rsidRPr="00CE4610">
              <w:t>2024 год</w:t>
            </w:r>
          </w:p>
        </w:tc>
        <w:tc>
          <w:tcPr>
            <w:tcW w:w="1417" w:type="dxa"/>
          </w:tcPr>
          <w:p w:rsidR="00347967" w:rsidRPr="00CE4610" w:rsidRDefault="00347967" w:rsidP="00C1240C">
            <w:pPr>
              <w:jc w:val="center"/>
            </w:pPr>
            <w:r w:rsidRPr="00CE4610">
              <w:t>2025 год</w:t>
            </w:r>
          </w:p>
        </w:tc>
        <w:tc>
          <w:tcPr>
            <w:tcW w:w="1418" w:type="dxa"/>
          </w:tcPr>
          <w:p w:rsidR="00347967" w:rsidRPr="00CE4610" w:rsidRDefault="00347967" w:rsidP="00C1240C">
            <w:pPr>
              <w:jc w:val="center"/>
            </w:pPr>
            <w:r w:rsidRPr="00CE4610">
              <w:t>2026 год</w:t>
            </w:r>
          </w:p>
        </w:tc>
      </w:tr>
      <w:tr w:rsidR="00347967" w:rsidRPr="00CE4610" w:rsidTr="00CE4610">
        <w:trPr>
          <w:trHeight w:val="338"/>
        </w:trPr>
        <w:tc>
          <w:tcPr>
            <w:tcW w:w="4820" w:type="dxa"/>
          </w:tcPr>
          <w:p w:rsidR="00347967" w:rsidRPr="00CE4610" w:rsidRDefault="00347967" w:rsidP="00C1240C">
            <w:r w:rsidRPr="00CE4610">
              <w:t>Количество перерывов в подаче воды</w:t>
            </w:r>
          </w:p>
        </w:tc>
        <w:tc>
          <w:tcPr>
            <w:tcW w:w="1418" w:type="dxa"/>
          </w:tcPr>
          <w:p w:rsidR="00347967" w:rsidRPr="00CE4610" w:rsidRDefault="00347967" w:rsidP="00C1240C">
            <w:pPr>
              <w:ind w:firstLine="176"/>
              <w:jc w:val="center"/>
            </w:pPr>
            <w:r w:rsidRPr="00CE4610">
              <w:t>Ед./</w:t>
            </w:r>
            <w:proofErr w:type="gramStart"/>
            <w:r w:rsidRPr="00CE4610">
              <w:t>км</w:t>
            </w:r>
            <w:proofErr w:type="gramEnd"/>
          </w:p>
        </w:tc>
        <w:tc>
          <w:tcPr>
            <w:tcW w:w="1559" w:type="dxa"/>
            <w:vAlign w:val="center"/>
          </w:tcPr>
          <w:p w:rsidR="00347967" w:rsidRPr="00CE4610" w:rsidRDefault="00347967" w:rsidP="00C1240C">
            <w:pPr>
              <w:ind w:firstLine="176"/>
              <w:jc w:val="center"/>
            </w:pPr>
            <w:r w:rsidRPr="00CE4610">
              <w:t>0,0</w:t>
            </w:r>
          </w:p>
        </w:tc>
        <w:tc>
          <w:tcPr>
            <w:tcW w:w="1417" w:type="dxa"/>
            <w:vAlign w:val="center"/>
          </w:tcPr>
          <w:p w:rsidR="00347967" w:rsidRPr="00CE4610" w:rsidRDefault="00347967" w:rsidP="00C1240C">
            <w:pPr>
              <w:ind w:firstLine="176"/>
              <w:jc w:val="center"/>
            </w:pPr>
            <w:r w:rsidRPr="00CE4610">
              <w:t>0,0</w:t>
            </w:r>
          </w:p>
        </w:tc>
        <w:tc>
          <w:tcPr>
            <w:tcW w:w="1418" w:type="dxa"/>
            <w:vAlign w:val="center"/>
          </w:tcPr>
          <w:p w:rsidR="00347967" w:rsidRPr="00CE4610" w:rsidRDefault="00347967" w:rsidP="00C1240C">
            <w:pPr>
              <w:ind w:firstLine="176"/>
              <w:jc w:val="center"/>
            </w:pPr>
            <w:r w:rsidRPr="00CE4610">
              <w:t>0,0</w:t>
            </w:r>
          </w:p>
        </w:tc>
      </w:tr>
      <w:tr w:rsidR="00347967" w:rsidRPr="00CE4610" w:rsidTr="00CE4610">
        <w:tc>
          <w:tcPr>
            <w:tcW w:w="4820" w:type="dxa"/>
          </w:tcPr>
          <w:p w:rsidR="00347967" w:rsidRPr="00CE4610" w:rsidRDefault="00347967" w:rsidP="00C1240C">
            <w:r w:rsidRPr="00CE4610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18" w:type="dxa"/>
          </w:tcPr>
          <w:p w:rsidR="00347967" w:rsidRPr="00373E59" w:rsidRDefault="00347967" w:rsidP="00C1240C">
            <w:pPr>
              <w:ind w:firstLine="176"/>
              <w:jc w:val="center"/>
              <w:rPr>
                <w:sz w:val="40"/>
                <w:szCs w:val="40"/>
              </w:rPr>
            </w:pPr>
          </w:p>
          <w:p w:rsidR="00347967" w:rsidRPr="00CE4610" w:rsidRDefault="00347967" w:rsidP="00C1240C">
            <w:pPr>
              <w:ind w:firstLine="176"/>
              <w:jc w:val="center"/>
            </w:pPr>
            <w:r w:rsidRPr="00CE4610">
              <w:t>%</w:t>
            </w:r>
          </w:p>
        </w:tc>
        <w:tc>
          <w:tcPr>
            <w:tcW w:w="1559" w:type="dxa"/>
            <w:vAlign w:val="center"/>
          </w:tcPr>
          <w:p w:rsidR="00347967" w:rsidRPr="00CE4610" w:rsidRDefault="00341EF3" w:rsidP="00C1240C">
            <w:pPr>
              <w:ind w:firstLine="176"/>
              <w:jc w:val="center"/>
            </w:pPr>
            <w:r>
              <w:t>2,97</w:t>
            </w:r>
          </w:p>
        </w:tc>
        <w:tc>
          <w:tcPr>
            <w:tcW w:w="1417" w:type="dxa"/>
            <w:vAlign w:val="center"/>
          </w:tcPr>
          <w:p w:rsidR="00347967" w:rsidRPr="00CE4610" w:rsidRDefault="00347967" w:rsidP="00341EF3">
            <w:pPr>
              <w:ind w:firstLine="176"/>
              <w:jc w:val="center"/>
            </w:pPr>
            <w:r w:rsidRPr="00CE4610">
              <w:t>2,8</w:t>
            </w:r>
            <w:r w:rsidR="00341EF3">
              <w:t>8</w:t>
            </w:r>
          </w:p>
        </w:tc>
        <w:tc>
          <w:tcPr>
            <w:tcW w:w="1418" w:type="dxa"/>
            <w:vAlign w:val="center"/>
          </w:tcPr>
          <w:p w:rsidR="00347967" w:rsidRPr="00CE4610" w:rsidRDefault="00347967" w:rsidP="00341EF3">
            <w:pPr>
              <w:ind w:firstLine="176"/>
              <w:jc w:val="center"/>
            </w:pPr>
            <w:r w:rsidRPr="00CE4610">
              <w:t>2,7</w:t>
            </w:r>
            <w:r w:rsidR="00341EF3">
              <w:t>9</w:t>
            </w:r>
          </w:p>
        </w:tc>
      </w:tr>
    </w:tbl>
    <w:p w:rsidR="000F100A" w:rsidRPr="00CE4610" w:rsidRDefault="000F100A" w:rsidP="000F100A">
      <w:pPr>
        <w:numPr>
          <w:ilvl w:val="0"/>
          <w:numId w:val="4"/>
        </w:numPr>
        <w:jc w:val="center"/>
        <w:rPr>
          <w:b/>
        </w:rPr>
      </w:pPr>
      <w:r w:rsidRPr="00CE4610">
        <w:rPr>
          <w:b/>
        </w:rPr>
        <w:lastRenderedPageBreak/>
        <w:t>Расчет эффективности производственной программы</w:t>
      </w:r>
    </w:p>
    <w:p w:rsidR="000F100A" w:rsidRPr="00CE4610" w:rsidRDefault="000F100A" w:rsidP="000F100A">
      <w:pPr>
        <w:jc w:val="center"/>
        <w:rPr>
          <w:b/>
        </w:rPr>
      </w:pPr>
    </w:p>
    <w:p w:rsidR="000F100A" w:rsidRPr="00CE4610" w:rsidRDefault="000F100A" w:rsidP="000F100A">
      <w:pPr>
        <w:numPr>
          <w:ilvl w:val="0"/>
          <w:numId w:val="7"/>
        </w:numPr>
        <w:jc w:val="both"/>
      </w:pPr>
      <w:r w:rsidRPr="00CE4610">
        <w:t>Обеспечение безаварийного оказания услуг водоснабжения потребителям.</w:t>
      </w:r>
    </w:p>
    <w:p w:rsidR="000F100A" w:rsidRDefault="000F100A" w:rsidP="000F100A">
      <w:pPr>
        <w:numPr>
          <w:ilvl w:val="0"/>
          <w:numId w:val="7"/>
        </w:numPr>
        <w:jc w:val="both"/>
      </w:pPr>
      <w:r w:rsidRPr="00CE4610">
        <w:t>Снижение потерь воды в централизованных системах водоснабжения при транспортировке в общем объеме воды, поданной в водопроводную сеть.</w:t>
      </w:r>
    </w:p>
    <w:p w:rsidR="00CE4610" w:rsidRPr="00CE4610" w:rsidRDefault="00CE4610" w:rsidP="00CE4610">
      <w:pPr>
        <w:ind w:left="1069"/>
        <w:jc w:val="both"/>
      </w:pPr>
    </w:p>
    <w:p w:rsidR="000F100A" w:rsidRPr="00CE4610" w:rsidRDefault="000F100A" w:rsidP="000F100A">
      <w:pPr>
        <w:numPr>
          <w:ilvl w:val="0"/>
          <w:numId w:val="4"/>
        </w:numPr>
        <w:jc w:val="center"/>
        <w:rPr>
          <w:b/>
        </w:rPr>
      </w:pPr>
      <w:r w:rsidRPr="00CE4610">
        <w:rPr>
          <w:b/>
        </w:rPr>
        <w:t>Мероприятия, направленные на повышение качества обслуживания абонентов</w:t>
      </w:r>
    </w:p>
    <w:p w:rsidR="000F100A" w:rsidRPr="00CE4610" w:rsidRDefault="000F100A" w:rsidP="000F100A">
      <w:pPr>
        <w:jc w:val="center"/>
        <w:rPr>
          <w:b/>
        </w:rPr>
      </w:pPr>
    </w:p>
    <w:p w:rsidR="000F100A" w:rsidRPr="00CE4610" w:rsidRDefault="000F100A" w:rsidP="000F100A">
      <w:pPr>
        <w:numPr>
          <w:ilvl w:val="0"/>
          <w:numId w:val="5"/>
        </w:numPr>
        <w:jc w:val="both"/>
      </w:pPr>
      <w:r w:rsidRPr="00CE4610">
        <w:t xml:space="preserve">Осуществление </w:t>
      </w:r>
      <w:proofErr w:type="gramStart"/>
      <w:r w:rsidRPr="00CE4610">
        <w:t>контроля за</w:t>
      </w:r>
      <w:proofErr w:type="gramEnd"/>
      <w:r w:rsidRPr="00CE4610">
        <w:t xml:space="preserve"> правильностью и своевременностью начисления платы за услуги по водоснабжению.</w:t>
      </w:r>
    </w:p>
    <w:p w:rsidR="000F100A" w:rsidRPr="00CE4610" w:rsidRDefault="000F100A" w:rsidP="000F100A">
      <w:pPr>
        <w:numPr>
          <w:ilvl w:val="0"/>
          <w:numId w:val="5"/>
        </w:numPr>
        <w:jc w:val="both"/>
      </w:pPr>
      <w:r w:rsidRPr="00CE4610"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0F100A" w:rsidRPr="00CE4610" w:rsidRDefault="000F100A" w:rsidP="000F100A">
      <w:pPr>
        <w:ind w:left="1080"/>
        <w:jc w:val="both"/>
      </w:pPr>
    </w:p>
    <w:p w:rsidR="00B60E12" w:rsidRPr="00CE4610" w:rsidRDefault="00B60E12" w:rsidP="008467C9">
      <w:pPr>
        <w:jc w:val="center"/>
        <w:rPr>
          <w:b/>
        </w:rPr>
      </w:pPr>
    </w:p>
    <w:p w:rsidR="00664174" w:rsidRDefault="00664174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0637D" w:rsidRDefault="0070637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D05D9D" w:rsidRDefault="00D05D9D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CE4610" w:rsidRDefault="00CE4610" w:rsidP="00CE461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7B6607" w:rsidRDefault="007B6607" w:rsidP="00CE461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CD00E7" w:rsidRDefault="00CD00E7" w:rsidP="001419F0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p w:rsidR="00DE6E3E" w:rsidRDefault="00DE6E3E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9F4735" w:rsidRDefault="00964639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  <w:r>
        <w:rPr>
          <w:b/>
          <w:noProof/>
        </w:rPr>
        <w:lastRenderedPageBreak/>
        <w:pict>
          <v:shape id="_x0000_s1030" type="#_x0000_t202" style="position:absolute;left:0;text-align:left;margin-left:315.95pt;margin-top:-12pt;width:205.3pt;height:100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E945E4" w:rsidRPr="009D3AAE" w:rsidRDefault="00E945E4" w:rsidP="00D25C06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4</w:t>
                  </w:r>
                  <w:r w:rsidRPr="009D3AAE">
                    <w:t xml:space="preserve"> </w:t>
                  </w:r>
                </w:p>
                <w:p w:rsidR="00E945E4" w:rsidRDefault="00E945E4" w:rsidP="004E294A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9D3AAE">
                    <w:t xml:space="preserve">от </w:t>
                  </w:r>
                  <w:r w:rsidR="00964639">
                    <w:t>20.02.2024</w:t>
                  </w:r>
                  <w:r w:rsidRPr="009D3AAE">
                    <w:t xml:space="preserve"> № </w:t>
                  </w:r>
                  <w:r w:rsidR="00964639">
                    <w:t>8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002E7" w:rsidRDefault="000002E7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D25C06" w:rsidRDefault="00D25C06" w:rsidP="00AC4459">
      <w:pPr>
        <w:pStyle w:val="2"/>
        <w:rPr>
          <w:b w:val="0"/>
          <w:sz w:val="24"/>
          <w:szCs w:val="24"/>
        </w:rPr>
      </w:pPr>
    </w:p>
    <w:p w:rsidR="009F4735" w:rsidRDefault="009F4735" w:rsidP="009F4735">
      <w:pPr>
        <w:jc w:val="center"/>
        <w:rPr>
          <w:b/>
          <w:sz w:val="22"/>
          <w:szCs w:val="22"/>
        </w:rPr>
      </w:pPr>
    </w:p>
    <w:p w:rsidR="007A43E0" w:rsidRPr="00C572E4" w:rsidRDefault="007A43E0" w:rsidP="009F4735">
      <w:pPr>
        <w:jc w:val="center"/>
        <w:rPr>
          <w:b/>
        </w:rPr>
      </w:pPr>
    </w:p>
    <w:p w:rsidR="007A43E0" w:rsidRPr="00C572E4" w:rsidRDefault="00CD00E7" w:rsidP="007A43E0">
      <w:pPr>
        <w:pStyle w:val="2"/>
        <w:tabs>
          <w:tab w:val="left" w:pos="9355"/>
        </w:tabs>
        <w:ind w:right="74"/>
        <w:rPr>
          <w:sz w:val="24"/>
          <w:szCs w:val="24"/>
        </w:rPr>
      </w:pPr>
      <w:r w:rsidRPr="00C572E4">
        <w:rPr>
          <w:sz w:val="24"/>
          <w:szCs w:val="24"/>
        </w:rPr>
        <w:t xml:space="preserve">Производственная программа </w:t>
      </w:r>
    </w:p>
    <w:p w:rsidR="0021473E" w:rsidRPr="00C572E4" w:rsidRDefault="0021473E" w:rsidP="007A43E0">
      <w:pPr>
        <w:pStyle w:val="2"/>
        <w:tabs>
          <w:tab w:val="left" w:pos="9355"/>
        </w:tabs>
        <w:ind w:right="74"/>
        <w:rPr>
          <w:sz w:val="24"/>
          <w:szCs w:val="24"/>
        </w:rPr>
      </w:pPr>
      <w:r w:rsidRPr="00C572E4">
        <w:rPr>
          <w:sz w:val="24"/>
          <w:szCs w:val="24"/>
        </w:rPr>
        <w:t xml:space="preserve">МУП «Водотеплоснабжение </w:t>
      </w:r>
      <w:proofErr w:type="spellStart"/>
      <w:r w:rsidRPr="00C572E4">
        <w:rPr>
          <w:sz w:val="24"/>
          <w:szCs w:val="24"/>
        </w:rPr>
        <w:t>Кайдаковского</w:t>
      </w:r>
      <w:proofErr w:type="spellEnd"/>
      <w:r w:rsidRPr="00C572E4">
        <w:rPr>
          <w:sz w:val="24"/>
          <w:szCs w:val="24"/>
        </w:rPr>
        <w:t xml:space="preserve"> сельского поселения» (Вяземск</w:t>
      </w:r>
      <w:r w:rsidR="007B6607">
        <w:rPr>
          <w:sz w:val="24"/>
          <w:szCs w:val="24"/>
        </w:rPr>
        <w:t>ий район</w:t>
      </w:r>
      <w:r w:rsidRPr="00C572E4">
        <w:rPr>
          <w:sz w:val="24"/>
          <w:szCs w:val="24"/>
        </w:rPr>
        <w:t>)</w:t>
      </w:r>
    </w:p>
    <w:p w:rsidR="00CD00E7" w:rsidRPr="00C572E4" w:rsidRDefault="0021473E" w:rsidP="007A43E0">
      <w:pPr>
        <w:pStyle w:val="2"/>
        <w:tabs>
          <w:tab w:val="left" w:pos="9355"/>
        </w:tabs>
        <w:ind w:right="74"/>
        <w:rPr>
          <w:sz w:val="24"/>
          <w:szCs w:val="24"/>
        </w:rPr>
      </w:pPr>
      <w:r w:rsidRPr="00C572E4">
        <w:rPr>
          <w:sz w:val="24"/>
          <w:szCs w:val="24"/>
        </w:rPr>
        <w:t xml:space="preserve"> </w:t>
      </w:r>
      <w:r w:rsidR="00CD00E7" w:rsidRPr="00C572E4">
        <w:rPr>
          <w:sz w:val="24"/>
          <w:szCs w:val="24"/>
        </w:rPr>
        <w:t>в сфере водоотведения на 2024-202</w:t>
      </w:r>
      <w:r w:rsidRPr="00C572E4">
        <w:rPr>
          <w:sz w:val="24"/>
          <w:szCs w:val="24"/>
        </w:rPr>
        <w:t>6</w:t>
      </w:r>
      <w:r w:rsidR="00CD00E7" w:rsidRPr="00C572E4">
        <w:rPr>
          <w:sz w:val="24"/>
          <w:szCs w:val="24"/>
        </w:rPr>
        <w:t xml:space="preserve"> годы</w:t>
      </w:r>
    </w:p>
    <w:p w:rsidR="00CD00E7" w:rsidRPr="00C572E4" w:rsidRDefault="00CD00E7" w:rsidP="00CD00E7">
      <w:pPr>
        <w:jc w:val="center"/>
        <w:rPr>
          <w:b/>
        </w:rPr>
      </w:pPr>
    </w:p>
    <w:p w:rsidR="00CD00E7" w:rsidRPr="00C572E4" w:rsidRDefault="00CD00E7" w:rsidP="00CD00E7">
      <w:pPr>
        <w:pStyle w:val="ab"/>
        <w:numPr>
          <w:ilvl w:val="0"/>
          <w:numId w:val="25"/>
        </w:numPr>
        <w:jc w:val="center"/>
        <w:rPr>
          <w:b/>
        </w:rPr>
      </w:pPr>
      <w:r w:rsidRPr="00C572E4">
        <w:rPr>
          <w:b/>
        </w:rPr>
        <w:t>Паспорт производственной программы</w:t>
      </w:r>
    </w:p>
    <w:p w:rsidR="00CD00E7" w:rsidRPr="00C572E4" w:rsidRDefault="00CD00E7" w:rsidP="00CD00E7">
      <w:pPr>
        <w:ind w:left="72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CD00E7" w:rsidRPr="00C572E4" w:rsidTr="00CD00E7">
        <w:tc>
          <w:tcPr>
            <w:tcW w:w="5495" w:type="dxa"/>
          </w:tcPr>
          <w:p w:rsidR="00CD00E7" w:rsidRPr="00C572E4" w:rsidRDefault="00CD00E7" w:rsidP="00C60402">
            <w:pPr>
              <w:jc w:val="both"/>
            </w:pPr>
            <w:r w:rsidRPr="00C572E4"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5103" w:type="dxa"/>
          </w:tcPr>
          <w:p w:rsidR="0021473E" w:rsidRPr="00C572E4" w:rsidRDefault="0021473E" w:rsidP="0021473E">
            <w:pPr>
              <w:jc w:val="both"/>
            </w:pPr>
            <w:r w:rsidRPr="00C572E4">
              <w:t xml:space="preserve">МУП «Водотеплоснабжение </w:t>
            </w:r>
            <w:proofErr w:type="spellStart"/>
            <w:r w:rsidRPr="00C572E4">
              <w:t>Кайдаковского</w:t>
            </w:r>
            <w:proofErr w:type="spellEnd"/>
            <w:r w:rsidRPr="00C572E4">
              <w:t xml:space="preserve"> сельского поселения» (Вяземск</w:t>
            </w:r>
            <w:r w:rsidR="007B6607">
              <w:t>ий район</w:t>
            </w:r>
            <w:r w:rsidRPr="00C572E4">
              <w:t>)</w:t>
            </w:r>
          </w:p>
          <w:p w:rsidR="00CD00E7" w:rsidRPr="00C572E4" w:rsidRDefault="0021473E" w:rsidP="007B6607">
            <w:pPr>
              <w:jc w:val="both"/>
            </w:pPr>
            <w:proofErr w:type="gramStart"/>
            <w:r w:rsidRPr="00C572E4">
              <w:t xml:space="preserve">215101, Смоленская область, Вяземский район,          </w:t>
            </w:r>
            <w:proofErr w:type="spellStart"/>
            <w:r w:rsidRPr="00C572E4">
              <w:t>Кайдаковское</w:t>
            </w:r>
            <w:proofErr w:type="spellEnd"/>
            <w:r w:rsidR="007B6607" w:rsidRPr="00C572E4">
              <w:t xml:space="preserve"> </w:t>
            </w:r>
            <w:proofErr w:type="spellStart"/>
            <w:r w:rsidR="007B6607" w:rsidRPr="00C572E4">
              <w:t>с.п</w:t>
            </w:r>
            <w:proofErr w:type="spellEnd"/>
            <w:r w:rsidR="007B6607" w:rsidRPr="00C572E4">
              <w:t>.</w:t>
            </w:r>
            <w:r w:rsidRPr="00C572E4">
              <w:t xml:space="preserve">, дер. </w:t>
            </w:r>
            <w:proofErr w:type="spellStart"/>
            <w:r w:rsidRPr="00C572E4">
              <w:t>Кайдаково</w:t>
            </w:r>
            <w:proofErr w:type="spellEnd"/>
            <w:r w:rsidRPr="00C572E4">
              <w:t xml:space="preserve">, </w:t>
            </w:r>
            <w:r w:rsidR="007B6607">
              <w:t xml:space="preserve">                       </w:t>
            </w:r>
            <w:r w:rsidRPr="00C572E4">
              <w:t>ул. Парковая, д. 23</w:t>
            </w:r>
            <w:proofErr w:type="gramEnd"/>
          </w:p>
        </w:tc>
      </w:tr>
      <w:tr w:rsidR="00CD00E7" w:rsidRPr="00C572E4" w:rsidTr="00CD00E7">
        <w:tc>
          <w:tcPr>
            <w:tcW w:w="5495" w:type="dxa"/>
          </w:tcPr>
          <w:p w:rsidR="00CD00E7" w:rsidRPr="00C572E4" w:rsidRDefault="00CD00E7" w:rsidP="00C60402">
            <w:pPr>
              <w:jc w:val="both"/>
            </w:pPr>
            <w:r w:rsidRPr="00C572E4"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03" w:type="dxa"/>
          </w:tcPr>
          <w:p w:rsidR="00CD00E7" w:rsidRPr="00C572E4" w:rsidRDefault="00CD00E7" w:rsidP="007A43E0">
            <w:pPr>
              <w:jc w:val="both"/>
            </w:pPr>
            <w:r w:rsidRPr="00C572E4">
              <w:t>Министерство жилищно-коммунального хозяйства, энергетики и тарифной политики Смоленской области</w:t>
            </w:r>
            <w:r w:rsidR="007A43E0" w:rsidRPr="00C572E4">
              <w:t xml:space="preserve">, </w:t>
            </w:r>
            <w:r w:rsidRPr="00C572E4">
              <w:t xml:space="preserve">214000 г. Смоленск </w:t>
            </w:r>
            <w:r w:rsidR="007B6607">
              <w:t xml:space="preserve">             </w:t>
            </w:r>
            <w:r w:rsidRPr="00C572E4">
              <w:t>ул. Октябрьской революции, д. 14-а</w:t>
            </w:r>
          </w:p>
        </w:tc>
      </w:tr>
      <w:tr w:rsidR="00CD00E7" w:rsidRPr="00C572E4" w:rsidTr="00CD00E7">
        <w:tc>
          <w:tcPr>
            <w:tcW w:w="5495" w:type="dxa"/>
            <w:tcBorders>
              <w:bottom w:val="single" w:sz="4" w:space="0" w:color="auto"/>
            </w:tcBorders>
          </w:tcPr>
          <w:p w:rsidR="00CD00E7" w:rsidRPr="00C572E4" w:rsidRDefault="00CD00E7" w:rsidP="00C60402">
            <w:pPr>
              <w:jc w:val="both"/>
            </w:pPr>
            <w:r w:rsidRPr="00C572E4">
              <w:t>Период реализации производственной  программы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D00E7" w:rsidRPr="00C572E4" w:rsidRDefault="00CD00E7" w:rsidP="0021473E">
            <w:pPr>
              <w:ind w:right="-101"/>
              <w:jc w:val="center"/>
            </w:pPr>
            <w:r w:rsidRPr="00C572E4">
              <w:t>2024-202</w:t>
            </w:r>
            <w:r w:rsidR="0021473E" w:rsidRPr="00C572E4">
              <w:t>6</w:t>
            </w:r>
            <w:r w:rsidRPr="00C572E4">
              <w:t xml:space="preserve"> годы</w:t>
            </w:r>
          </w:p>
        </w:tc>
      </w:tr>
    </w:tbl>
    <w:p w:rsidR="00CD00E7" w:rsidRPr="00C572E4" w:rsidRDefault="00CD00E7" w:rsidP="00CD00E7"/>
    <w:p w:rsidR="00CD00E7" w:rsidRPr="00C572E4" w:rsidRDefault="00CD00E7" w:rsidP="00CD00E7">
      <w:pPr>
        <w:numPr>
          <w:ilvl w:val="0"/>
          <w:numId w:val="25"/>
        </w:numPr>
        <w:ind w:left="360"/>
        <w:jc w:val="center"/>
        <w:rPr>
          <w:b/>
        </w:rPr>
      </w:pPr>
      <w:r w:rsidRPr="00C572E4">
        <w:rPr>
          <w:b/>
        </w:rPr>
        <w:t>Перечень плановых мероприятий производственной программы, объем их</w:t>
      </w:r>
    </w:p>
    <w:p w:rsidR="00CD00E7" w:rsidRPr="00C572E4" w:rsidRDefault="00CD00E7" w:rsidP="00CD00E7">
      <w:pPr>
        <w:ind w:left="360"/>
        <w:jc w:val="center"/>
        <w:rPr>
          <w:b/>
        </w:rPr>
      </w:pPr>
      <w:r w:rsidRPr="00C572E4">
        <w:rPr>
          <w:b/>
        </w:rPr>
        <w:t>финансирования и график реализации</w:t>
      </w:r>
    </w:p>
    <w:p w:rsidR="00CD00E7" w:rsidRPr="00C572E4" w:rsidRDefault="00CD00E7" w:rsidP="00C1240C">
      <w:pPr>
        <w:ind w:left="360" w:right="-285"/>
        <w:jc w:val="right"/>
        <w:rPr>
          <w:b/>
        </w:rPr>
      </w:pPr>
      <w:r w:rsidRPr="00C572E4">
        <w:rPr>
          <w:b/>
        </w:rPr>
        <w:t xml:space="preserve">  тыс. руб.</w:t>
      </w: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984"/>
        <w:gridCol w:w="1985"/>
      </w:tblGrid>
      <w:tr w:rsidR="00C1240C" w:rsidRPr="00C572E4" w:rsidTr="00C572E4">
        <w:trPr>
          <w:trHeight w:val="839"/>
        </w:trPr>
        <w:tc>
          <w:tcPr>
            <w:tcW w:w="4678" w:type="dxa"/>
          </w:tcPr>
          <w:p w:rsidR="00C1240C" w:rsidRPr="00C572E4" w:rsidRDefault="00C1240C" w:rsidP="00C1240C">
            <w:pPr>
              <w:jc w:val="center"/>
            </w:pPr>
            <w:r w:rsidRPr="00C572E4">
              <w:t>Наименование мероприятия</w:t>
            </w:r>
          </w:p>
        </w:tc>
        <w:tc>
          <w:tcPr>
            <w:tcW w:w="1985" w:type="dxa"/>
          </w:tcPr>
          <w:p w:rsidR="00C1240C" w:rsidRPr="00C572E4" w:rsidRDefault="00C1240C" w:rsidP="00C1240C">
            <w:pPr>
              <w:jc w:val="center"/>
            </w:pPr>
            <w:r w:rsidRPr="00C572E4">
              <w:t>Объем финансирования</w:t>
            </w:r>
          </w:p>
          <w:p w:rsidR="00C1240C" w:rsidRPr="00C572E4" w:rsidRDefault="00C1240C" w:rsidP="00C1240C">
            <w:pPr>
              <w:jc w:val="center"/>
            </w:pPr>
            <w:r w:rsidRPr="00C572E4">
              <w:t>на 2024 год,  тыс. руб.</w:t>
            </w:r>
          </w:p>
        </w:tc>
        <w:tc>
          <w:tcPr>
            <w:tcW w:w="1984" w:type="dxa"/>
          </w:tcPr>
          <w:p w:rsidR="00C1240C" w:rsidRPr="00C572E4" w:rsidRDefault="00C1240C" w:rsidP="00C1240C">
            <w:pPr>
              <w:jc w:val="center"/>
            </w:pPr>
            <w:r w:rsidRPr="00C572E4">
              <w:t>Объем финансирования</w:t>
            </w:r>
          </w:p>
          <w:p w:rsidR="00C1240C" w:rsidRPr="00C572E4" w:rsidRDefault="00C1240C" w:rsidP="00C1240C">
            <w:pPr>
              <w:jc w:val="center"/>
            </w:pPr>
            <w:r w:rsidRPr="00C572E4">
              <w:t xml:space="preserve"> на 2025 год, тыс. руб.</w:t>
            </w:r>
          </w:p>
        </w:tc>
        <w:tc>
          <w:tcPr>
            <w:tcW w:w="1985" w:type="dxa"/>
          </w:tcPr>
          <w:p w:rsidR="00C1240C" w:rsidRPr="00C572E4" w:rsidRDefault="00C1240C" w:rsidP="00C1240C">
            <w:pPr>
              <w:tabs>
                <w:tab w:val="left" w:pos="1035"/>
                <w:tab w:val="center" w:pos="2162"/>
              </w:tabs>
              <w:jc w:val="center"/>
            </w:pPr>
            <w:r w:rsidRPr="00C572E4">
              <w:t>Объем финансирования</w:t>
            </w:r>
          </w:p>
          <w:p w:rsidR="00C1240C" w:rsidRPr="00C572E4" w:rsidRDefault="00C1240C" w:rsidP="00C1240C">
            <w:pPr>
              <w:tabs>
                <w:tab w:val="left" w:pos="1035"/>
                <w:tab w:val="center" w:pos="2162"/>
              </w:tabs>
              <w:jc w:val="center"/>
            </w:pPr>
            <w:r w:rsidRPr="00C572E4">
              <w:t xml:space="preserve"> на 2026 год, тыс. руб.</w:t>
            </w:r>
          </w:p>
        </w:tc>
      </w:tr>
      <w:tr w:rsidR="00C1240C" w:rsidRPr="00C572E4" w:rsidTr="00C572E4">
        <w:tc>
          <w:tcPr>
            <w:tcW w:w="4678" w:type="dxa"/>
          </w:tcPr>
          <w:p w:rsidR="00C1240C" w:rsidRPr="00C572E4" w:rsidRDefault="00C1240C" w:rsidP="00C1240C">
            <w:r w:rsidRPr="00C572E4">
              <w:t>Замена  фитингов, фасонных и соединительных частей канализационных сетей</w:t>
            </w:r>
          </w:p>
        </w:tc>
        <w:tc>
          <w:tcPr>
            <w:tcW w:w="1985" w:type="dxa"/>
            <w:vAlign w:val="center"/>
          </w:tcPr>
          <w:p w:rsidR="00C1240C" w:rsidRPr="00C572E4" w:rsidRDefault="00C1240C" w:rsidP="00C1240C">
            <w:pPr>
              <w:jc w:val="center"/>
            </w:pPr>
            <w:r w:rsidRPr="00C572E4">
              <w:t>4,00</w:t>
            </w:r>
          </w:p>
        </w:tc>
        <w:tc>
          <w:tcPr>
            <w:tcW w:w="1984" w:type="dxa"/>
            <w:vAlign w:val="center"/>
          </w:tcPr>
          <w:p w:rsidR="00C1240C" w:rsidRPr="00C572E4" w:rsidRDefault="00C1240C" w:rsidP="00C1240C">
            <w:pPr>
              <w:jc w:val="center"/>
            </w:pPr>
            <w:r w:rsidRPr="00C572E4">
              <w:t>4,00</w:t>
            </w:r>
          </w:p>
        </w:tc>
        <w:tc>
          <w:tcPr>
            <w:tcW w:w="1985" w:type="dxa"/>
            <w:vAlign w:val="center"/>
          </w:tcPr>
          <w:p w:rsidR="00C1240C" w:rsidRPr="00C572E4" w:rsidRDefault="00C1240C" w:rsidP="00C1240C">
            <w:pPr>
              <w:jc w:val="center"/>
            </w:pPr>
            <w:r w:rsidRPr="00C572E4">
              <w:t>4,00</w:t>
            </w:r>
          </w:p>
        </w:tc>
      </w:tr>
      <w:tr w:rsidR="00C1240C" w:rsidRPr="00C572E4" w:rsidTr="00C572E4">
        <w:tc>
          <w:tcPr>
            <w:tcW w:w="4678" w:type="dxa"/>
          </w:tcPr>
          <w:p w:rsidR="00C1240C" w:rsidRPr="00C572E4" w:rsidRDefault="00C1240C" w:rsidP="00C1240C">
            <w:r w:rsidRPr="00C572E4">
              <w:t>ИТОГО:</w:t>
            </w:r>
          </w:p>
        </w:tc>
        <w:tc>
          <w:tcPr>
            <w:tcW w:w="1985" w:type="dxa"/>
            <w:vAlign w:val="center"/>
          </w:tcPr>
          <w:p w:rsidR="00C1240C" w:rsidRPr="00C572E4" w:rsidRDefault="00C1240C" w:rsidP="00C1240C">
            <w:pPr>
              <w:jc w:val="center"/>
            </w:pPr>
            <w:r w:rsidRPr="00C572E4">
              <w:t>4,00</w:t>
            </w:r>
          </w:p>
        </w:tc>
        <w:tc>
          <w:tcPr>
            <w:tcW w:w="1984" w:type="dxa"/>
            <w:vAlign w:val="center"/>
          </w:tcPr>
          <w:p w:rsidR="00C1240C" w:rsidRPr="00C572E4" w:rsidRDefault="00C1240C" w:rsidP="00C1240C">
            <w:pPr>
              <w:jc w:val="center"/>
            </w:pPr>
            <w:r w:rsidRPr="00C572E4">
              <w:t>4,00</w:t>
            </w:r>
          </w:p>
        </w:tc>
        <w:tc>
          <w:tcPr>
            <w:tcW w:w="1985" w:type="dxa"/>
            <w:vAlign w:val="center"/>
          </w:tcPr>
          <w:p w:rsidR="00C1240C" w:rsidRPr="00C572E4" w:rsidRDefault="00C1240C" w:rsidP="00C1240C">
            <w:pPr>
              <w:jc w:val="center"/>
            </w:pPr>
            <w:r w:rsidRPr="00C572E4">
              <w:t>4,00</w:t>
            </w:r>
          </w:p>
        </w:tc>
      </w:tr>
    </w:tbl>
    <w:p w:rsidR="00C1240C" w:rsidRPr="00C572E4" w:rsidRDefault="00C1240C" w:rsidP="00C1240C">
      <w:pPr>
        <w:ind w:right="111"/>
        <w:rPr>
          <w:b/>
        </w:rPr>
      </w:pPr>
    </w:p>
    <w:p w:rsidR="00CD00E7" w:rsidRDefault="00CD00E7" w:rsidP="00CD00E7">
      <w:pPr>
        <w:numPr>
          <w:ilvl w:val="0"/>
          <w:numId w:val="25"/>
        </w:numPr>
        <w:jc w:val="center"/>
        <w:rPr>
          <w:b/>
        </w:rPr>
      </w:pPr>
      <w:r w:rsidRPr="00C572E4">
        <w:rPr>
          <w:b/>
        </w:rPr>
        <w:t>Планируемый объем принятых сточных вод</w:t>
      </w:r>
    </w:p>
    <w:p w:rsidR="004978CA" w:rsidRPr="00C572E4" w:rsidRDefault="004978CA" w:rsidP="004978CA">
      <w:pPr>
        <w:ind w:left="720"/>
        <w:rPr>
          <w:b/>
        </w:rPr>
      </w:pPr>
    </w:p>
    <w:tbl>
      <w:tblPr>
        <w:tblpPr w:leftFromText="180" w:rightFromText="180" w:vertAnchor="text" w:tblpY="1"/>
        <w:tblOverlap w:val="never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43"/>
        <w:gridCol w:w="1701"/>
        <w:gridCol w:w="1843"/>
      </w:tblGrid>
      <w:tr w:rsidR="00C1240C" w:rsidRPr="00C572E4" w:rsidTr="00126502">
        <w:tc>
          <w:tcPr>
            <w:tcW w:w="5245" w:type="dxa"/>
          </w:tcPr>
          <w:p w:rsidR="00C1240C" w:rsidRPr="00C572E4" w:rsidRDefault="00C1240C" w:rsidP="00C1240C">
            <w:pPr>
              <w:jc w:val="center"/>
            </w:pPr>
            <w:r w:rsidRPr="00C572E4">
              <w:t>Наименование показателя</w:t>
            </w:r>
          </w:p>
        </w:tc>
        <w:tc>
          <w:tcPr>
            <w:tcW w:w="1843" w:type="dxa"/>
          </w:tcPr>
          <w:p w:rsidR="00C1240C" w:rsidRPr="00C572E4" w:rsidRDefault="00C1240C" w:rsidP="00C1240C">
            <w:pPr>
              <w:jc w:val="center"/>
            </w:pPr>
            <w:r w:rsidRPr="00C572E4">
              <w:t>2024 год</w:t>
            </w:r>
          </w:p>
        </w:tc>
        <w:tc>
          <w:tcPr>
            <w:tcW w:w="1701" w:type="dxa"/>
          </w:tcPr>
          <w:p w:rsidR="00C1240C" w:rsidRPr="00C572E4" w:rsidRDefault="00C1240C" w:rsidP="00C1240C">
            <w:pPr>
              <w:jc w:val="center"/>
            </w:pPr>
            <w:r w:rsidRPr="00C572E4">
              <w:t>2025 год</w:t>
            </w:r>
          </w:p>
        </w:tc>
        <w:tc>
          <w:tcPr>
            <w:tcW w:w="1843" w:type="dxa"/>
          </w:tcPr>
          <w:p w:rsidR="00C1240C" w:rsidRPr="00C572E4" w:rsidRDefault="00C1240C" w:rsidP="00C1240C">
            <w:pPr>
              <w:jc w:val="center"/>
            </w:pPr>
            <w:r w:rsidRPr="00C572E4">
              <w:t>2026 год</w:t>
            </w:r>
          </w:p>
        </w:tc>
      </w:tr>
      <w:tr w:rsidR="00C1240C" w:rsidRPr="00C572E4" w:rsidTr="00126502">
        <w:tc>
          <w:tcPr>
            <w:tcW w:w="5245" w:type="dxa"/>
          </w:tcPr>
          <w:p w:rsidR="00C1240C" w:rsidRPr="00C572E4" w:rsidRDefault="00C1240C" w:rsidP="00C1240C">
            <w:r w:rsidRPr="00C572E4">
              <w:t>Объем сточных вод, принимаемых от абонентов, тыс. куб. м</w:t>
            </w:r>
          </w:p>
        </w:tc>
        <w:tc>
          <w:tcPr>
            <w:tcW w:w="1843" w:type="dxa"/>
          </w:tcPr>
          <w:p w:rsidR="00C1240C" w:rsidRPr="00C572E4" w:rsidRDefault="00C1240C" w:rsidP="00C1240C">
            <w:pPr>
              <w:jc w:val="center"/>
            </w:pPr>
            <w:r w:rsidRPr="00C572E4">
              <w:t>4,74</w:t>
            </w:r>
          </w:p>
        </w:tc>
        <w:tc>
          <w:tcPr>
            <w:tcW w:w="1701" w:type="dxa"/>
          </w:tcPr>
          <w:p w:rsidR="00C1240C" w:rsidRPr="00C572E4" w:rsidRDefault="00C1240C" w:rsidP="00C1240C">
            <w:pPr>
              <w:jc w:val="center"/>
            </w:pPr>
            <w:r w:rsidRPr="00C572E4">
              <w:t>4,74</w:t>
            </w:r>
          </w:p>
        </w:tc>
        <w:tc>
          <w:tcPr>
            <w:tcW w:w="1843" w:type="dxa"/>
          </w:tcPr>
          <w:p w:rsidR="00C1240C" w:rsidRPr="00C572E4" w:rsidRDefault="00C1240C" w:rsidP="00C1240C">
            <w:pPr>
              <w:jc w:val="center"/>
            </w:pPr>
            <w:r w:rsidRPr="00C572E4">
              <w:t>4,74</w:t>
            </w:r>
          </w:p>
        </w:tc>
      </w:tr>
    </w:tbl>
    <w:p w:rsidR="00CD00E7" w:rsidRPr="00C572E4" w:rsidRDefault="00CD00E7" w:rsidP="00C1240C">
      <w:pPr>
        <w:rPr>
          <w:b/>
        </w:rPr>
      </w:pPr>
    </w:p>
    <w:p w:rsidR="00CD00E7" w:rsidRPr="00C572E4" w:rsidRDefault="00CD00E7" w:rsidP="00CD00E7">
      <w:pPr>
        <w:numPr>
          <w:ilvl w:val="0"/>
          <w:numId w:val="25"/>
        </w:numPr>
        <w:jc w:val="center"/>
        <w:rPr>
          <w:b/>
        </w:rPr>
      </w:pPr>
      <w:r w:rsidRPr="00C572E4">
        <w:rPr>
          <w:b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126502" w:rsidRPr="00C572E4" w:rsidRDefault="00126502" w:rsidP="00C572E4">
      <w:pPr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1559"/>
        <w:gridCol w:w="1417"/>
        <w:gridCol w:w="1418"/>
      </w:tblGrid>
      <w:tr w:rsidR="00126502" w:rsidRPr="00C572E4" w:rsidTr="00126502">
        <w:tc>
          <w:tcPr>
            <w:tcW w:w="4820" w:type="dxa"/>
            <w:vMerge w:val="restart"/>
          </w:tcPr>
          <w:p w:rsidR="00126502" w:rsidRPr="00C572E4" w:rsidRDefault="00126502" w:rsidP="00E945E4">
            <w:pPr>
              <w:jc w:val="center"/>
            </w:pPr>
            <w:r w:rsidRPr="00C572E4"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126502" w:rsidRPr="00C572E4" w:rsidRDefault="00126502" w:rsidP="00E945E4">
            <w:pPr>
              <w:ind w:firstLine="34"/>
              <w:jc w:val="center"/>
            </w:pPr>
            <w:r w:rsidRPr="00C572E4">
              <w:t>Единица измерения</w:t>
            </w:r>
          </w:p>
        </w:tc>
        <w:tc>
          <w:tcPr>
            <w:tcW w:w="4394" w:type="dxa"/>
            <w:gridSpan w:val="3"/>
          </w:tcPr>
          <w:p w:rsidR="00126502" w:rsidRPr="00C572E4" w:rsidRDefault="00126502" w:rsidP="00E945E4">
            <w:pPr>
              <w:ind w:firstLine="34"/>
              <w:jc w:val="center"/>
            </w:pPr>
            <w:r w:rsidRPr="00C572E4">
              <w:t>Плановые показатели на период регулирования</w:t>
            </w:r>
          </w:p>
        </w:tc>
      </w:tr>
      <w:tr w:rsidR="00126502" w:rsidRPr="00C572E4" w:rsidTr="00126502">
        <w:tc>
          <w:tcPr>
            <w:tcW w:w="4820" w:type="dxa"/>
            <w:vMerge/>
          </w:tcPr>
          <w:p w:rsidR="00126502" w:rsidRPr="00C572E4" w:rsidRDefault="00126502" w:rsidP="00E945E4">
            <w:pPr>
              <w:jc w:val="center"/>
            </w:pPr>
          </w:p>
        </w:tc>
        <w:tc>
          <w:tcPr>
            <w:tcW w:w="1418" w:type="dxa"/>
            <w:vMerge/>
          </w:tcPr>
          <w:p w:rsidR="00126502" w:rsidRPr="00C572E4" w:rsidRDefault="00126502" w:rsidP="00E945E4">
            <w:pPr>
              <w:ind w:firstLine="176"/>
              <w:jc w:val="center"/>
            </w:pPr>
          </w:p>
        </w:tc>
        <w:tc>
          <w:tcPr>
            <w:tcW w:w="1559" w:type="dxa"/>
          </w:tcPr>
          <w:p w:rsidR="00126502" w:rsidRPr="00C572E4" w:rsidRDefault="00126502" w:rsidP="00E945E4">
            <w:pPr>
              <w:jc w:val="center"/>
            </w:pPr>
            <w:r w:rsidRPr="00C572E4">
              <w:t>2024 год</w:t>
            </w:r>
          </w:p>
        </w:tc>
        <w:tc>
          <w:tcPr>
            <w:tcW w:w="1417" w:type="dxa"/>
          </w:tcPr>
          <w:p w:rsidR="00126502" w:rsidRPr="00C572E4" w:rsidRDefault="00126502" w:rsidP="00E945E4">
            <w:pPr>
              <w:jc w:val="center"/>
            </w:pPr>
            <w:r w:rsidRPr="00C572E4">
              <w:t>2025 год</w:t>
            </w:r>
          </w:p>
        </w:tc>
        <w:tc>
          <w:tcPr>
            <w:tcW w:w="1418" w:type="dxa"/>
          </w:tcPr>
          <w:p w:rsidR="00126502" w:rsidRPr="00C572E4" w:rsidRDefault="00126502" w:rsidP="00E945E4">
            <w:pPr>
              <w:jc w:val="center"/>
            </w:pPr>
            <w:r w:rsidRPr="00C572E4">
              <w:t>2026 год</w:t>
            </w:r>
          </w:p>
        </w:tc>
      </w:tr>
      <w:tr w:rsidR="004978CA" w:rsidRPr="004978CA" w:rsidTr="00126502">
        <w:tc>
          <w:tcPr>
            <w:tcW w:w="4820" w:type="dxa"/>
          </w:tcPr>
          <w:p w:rsidR="004978CA" w:rsidRPr="004978CA" w:rsidRDefault="004978CA" w:rsidP="00E945E4">
            <w:pPr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978CA" w:rsidRPr="004978CA" w:rsidRDefault="004978CA" w:rsidP="00E945E4">
            <w:pPr>
              <w:ind w:firstLine="176"/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978CA" w:rsidRPr="004978CA" w:rsidRDefault="004978CA" w:rsidP="00E945E4">
            <w:pPr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978CA" w:rsidRPr="004978CA" w:rsidRDefault="004978CA" w:rsidP="00E945E4">
            <w:pPr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978CA" w:rsidRPr="004978CA" w:rsidRDefault="004978CA" w:rsidP="00E945E4">
            <w:pPr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5</w:t>
            </w:r>
          </w:p>
        </w:tc>
      </w:tr>
      <w:tr w:rsidR="00126502" w:rsidRPr="00C572E4" w:rsidTr="00126502">
        <w:trPr>
          <w:trHeight w:val="338"/>
        </w:trPr>
        <w:tc>
          <w:tcPr>
            <w:tcW w:w="4820" w:type="dxa"/>
          </w:tcPr>
          <w:p w:rsidR="00126502" w:rsidRPr="00C572E4" w:rsidRDefault="00126502" w:rsidP="00E945E4">
            <w:r w:rsidRPr="00C572E4">
              <w:t>Количество аварий и засоров</w:t>
            </w:r>
          </w:p>
        </w:tc>
        <w:tc>
          <w:tcPr>
            <w:tcW w:w="1418" w:type="dxa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Ед./</w:t>
            </w:r>
            <w:proofErr w:type="gramStart"/>
            <w:r w:rsidRPr="00C572E4">
              <w:t>км</w:t>
            </w:r>
            <w:proofErr w:type="gramEnd"/>
          </w:p>
        </w:tc>
        <w:tc>
          <w:tcPr>
            <w:tcW w:w="1559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  <w:tc>
          <w:tcPr>
            <w:tcW w:w="1417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  <w:tc>
          <w:tcPr>
            <w:tcW w:w="1418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</w:tr>
      <w:tr w:rsidR="004978CA" w:rsidRPr="004978CA" w:rsidTr="004978CA">
        <w:trPr>
          <w:trHeight w:val="148"/>
        </w:trPr>
        <w:tc>
          <w:tcPr>
            <w:tcW w:w="4820" w:type="dxa"/>
          </w:tcPr>
          <w:p w:rsidR="004978CA" w:rsidRPr="004978CA" w:rsidRDefault="004978CA" w:rsidP="004978CA">
            <w:pPr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4978CA" w:rsidRPr="004978CA" w:rsidRDefault="004978CA" w:rsidP="004978CA">
            <w:pPr>
              <w:ind w:firstLine="176"/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978CA" w:rsidRPr="004978CA" w:rsidRDefault="004978CA" w:rsidP="004978CA">
            <w:pPr>
              <w:ind w:firstLine="176"/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4978CA" w:rsidRPr="004978CA" w:rsidRDefault="004978CA" w:rsidP="004978CA">
            <w:pPr>
              <w:ind w:firstLine="176"/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4978CA" w:rsidRPr="004978CA" w:rsidRDefault="004978CA" w:rsidP="004978CA">
            <w:pPr>
              <w:ind w:firstLine="176"/>
              <w:jc w:val="center"/>
              <w:rPr>
                <w:sz w:val="22"/>
                <w:szCs w:val="22"/>
              </w:rPr>
            </w:pPr>
            <w:r w:rsidRPr="004978CA">
              <w:rPr>
                <w:sz w:val="22"/>
                <w:szCs w:val="22"/>
              </w:rPr>
              <w:t>5</w:t>
            </w:r>
          </w:p>
        </w:tc>
      </w:tr>
      <w:tr w:rsidR="00126502" w:rsidRPr="00C572E4" w:rsidTr="00126502">
        <w:tc>
          <w:tcPr>
            <w:tcW w:w="4820" w:type="dxa"/>
          </w:tcPr>
          <w:p w:rsidR="00126502" w:rsidRPr="00C572E4" w:rsidRDefault="00126502" w:rsidP="00E945E4">
            <w:r w:rsidRPr="00C572E4">
              <w:t>Удельный расход электрической энергии, потребляемой в технологическом процессе очистки  сточных вод, на единицу объема очищаемых сточных вод</w:t>
            </w:r>
          </w:p>
        </w:tc>
        <w:tc>
          <w:tcPr>
            <w:tcW w:w="1418" w:type="dxa"/>
          </w:tcPr>
          <w:p w:rsidR="00126502" w:rsidRPr="004978CA" w:rsidRDefault="00126502" w:rsidP="00E945E4">
            <w:pPr>
              <w:ind w:firstLine="176"/>
              <w:jc w:val="center"/>
              <w:rPr>
                <w:sz w:val="36"/>
                <w:szCs w:val="36"/>
              </w:rPr>
            </w:pPr>
          </w:p>
          <w:p w:rsidR="00126502" w:rsidRPr="00C572E4" w:rsidRDefault="00126502" w:rsidP="004978CA">
            <w:pPr>
              <w:jc w:val="center"/>
            </w:pPr>
            <w:proofErr w:type="spellStart"/>
            <w:r w:rsidRPr="00C572E4">
              <w:t>кВтч</w:t>
            </w:r>
            <w:proofErr w:type="spellEnd"/>
            <w:r w:rsidRPr="00C572E4">
              <w:t>/куб.</w:t>
            </w:r>
            <w:r w:rsidR="004978CA">
              <w:t xml:space="preserve"> </w:t>
            </w:r>
            <w:r w:rsidRPr="00C572E4">
              <w:t>м</w:t>
            </w:r>
          </w:p>
        </w:tc>
        <w:tc>
          <w:tcPr>
            <w:tcW w:w="1559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  <w:tc>
          <w:tcPr>
            <w:tcW w:w="1417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  <w:tc>
          <w:tcPr>
            <w:tcW w:w="1418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</w:tr>
      <w:tr w:rsidR="00126502" w:rsidRPr="00C572E4" w:rsidTr="00126502">
        <w:tc>
          <w:tcPr>
            <w:tcW w:w="4820" w:type="dxa"/>
          </w:tcPr>
          <w:p w:rsidR="00126502" w:rsidRPr="00C572E4" w:rsidRDefault="00126502" w:rsidP="00E945E4">
            <w:r w:rsidRPr="00C572E4">
              <w:t>Удельный расход электрической энергии, потребляемой в технологическом процессе транспортировки  сточных вод, на единицу объема транспортируемых сточных вод.</w:t>
            </w:r>
          </w:p>
        </w:tc>
        <w:tc>
          <w:tcPr>
            <w:tcW w:w="1418" w:type="dxa"/>
          </w:tcPr>
          <w:p w:rsidR="00126502" w:rsidRPr="004978CA" w:rsidRDefault="00126502" w:rsidP="00E945E4">
            <w:pPr>
              <w:ind w:firstLine="176"/>
              <w:jc w:val="center"/>
              <w:rPr>
                <w:sz w:val="36"/>
                <w:szCs w:val="36"/>
              </w:rPr>
            </w:pPr>
          </w:p>
          <w:p w:rsidR="00126502" w:rsidRPr="00C572E4" w:rsidRDefault="00126502" w:rsidP="00E945E4">
            <w:pPr>
              <w:jc w:val="center"/>
            </w:pPr>
            <w:proofErr w:type="spellStart"/>
            <w:r w:rsidRPr="00C572E4">
              <w:t>кВтч</w:t>
            </w:r>
            <w:proofErr w:type="spellEnd"/>
            <w:r w:rsidRPr="00C572E4">
              <w:t>/куб.</w:t>
            </w:r>
            <w:r w:rsidR="004978CA">
              <w:t xml:space="preserve"> </w:t>
            </w:r>
            <w:r w:rsidRPr="00C572E4">
              <w:t>м</w:t>
            </w:r>
          </w:p>
        </w:tc>
        <w:tc>
          <w:tcPr>
            <w:tcW w:w="1559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  <w:tc>
          <w:tcPr>
            <w:tcW w:w="1417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  <w:tc>
          <w:tcPr>
            <w:tcW w:w="1418" w:type="dxa"/>
            <w:vAlign w:val="center"/>
          </w:tcPr>
          <w:p w:rsidR="00126502" w:rsidRPr="00C572E4" w:rsidRDefault="00126502" w:rsidP="00E945E4">
            <w:pPr>
              <w:ind w:firstLine="176"/>
              <w:jc w:val="center"/>
            </w:pPr>
            <w:r w:rsidRPr="00C572E4">
              <w:t>0,0</w:t>
            </w:r>
          </w:p>
        </w:tc>
      </w:tr>
    </w:tbl>
    <w:p w:rsidR="00126502" w:rsidRPr="00C572E4" w:rsidRDefault="00126502" w:rsidP="00CD00E7">
      <w:pPr>
        <w:jc w:val="center"/>
        <w:rPr>
          <w:b/>
        </w:rPr>
      </w:pPr>
    </w:p>
    <w:p w:rsidR="00CD00E7" w:rsidRPr="00C572E4" w:rsidRDefault="00CD00E7" w:rsidP="00CD00E7">
      <w:pPr>
        <w:numPr>
          <w:ilvl w:val="0"/>
          <w:numId w:val="25"/>
        </w:numPr>
        <w:jc w:val="center"/>
        <w:rPr>
          <w:b/>
        </w:rPr>
      </w:pPr>
      <w:r w:rsidRPr="00C572E4">
        <w:rPr>
          <w:b/>
        </w:rPr>
        <w:t>Расчет эффективности производственной программы</w:t>
      </w:r>
    </w:p>
    <w:p w:rsidR="00CD00E7" w:rsidRPr="00C572E4" w:rsidRDefault="00CD00E7" w:rsidP="00CD00E7">
      <w:pPr>
        <w:jc w:val="center"/>
        <w:rPr>
          <w:b/>
        </w:rPr>
      </w:pPr>
    </w:p>
    <w:p w:rsidR="00CD00E7" w:rsidRPr="00C572E4" w:rsidRDefault="00CD00E7" w:rsidP="004978CA">
      <w:pPr>
        <w:numPr>
          <w:ilvl w:val="0"/>
          <w:numId w:val="6"/>
        </w:numPr>
        <w:ind w:left="1204" w:hanging="462"/>
        <w:jc w:val="both"/>
      </w:pPr>
      <w:r w:rsidRPr="00C572E4">
        <w:t>Обеспечение безаварийного оказания услуг водоотведения потребителям.</w:t>
      </w:r>
    </w:p>
    <w:p w:rsidR="00C20EE7" w:rsidRPr="00C572E4" w:rsidRDefault="00CD00E7" w:rsidP="00CD00E7">
      <w:pPr>
        <w:jc w:val="both"/>
      </w:pPr>
      <w:r w:rsidRPr="00C572E4">
        <w:t xml:space="preserve">            </w:t>
      </w:r>
      <w:r w:rsidR="002372C5" w:rsidRPr="00C572E4">
        <w:t xml:space="preserve"> </w:t>
      </w:r>
      <w:r w:rsidRPr="00C572E4">
        <w:t xml:space="preserve">2.   </w:t>
      </w:r>
      <w:r w:rsidR="002372C5" w:rsidRPr="00C572E4">
        <w:t xml:space="preserve"> </w:t>
      </w:r>
      <w:r w:rsidRPr="00C572E4">
        <w:t xml:space="preserve">Достижение организацией расхода электрической энергии в объеме, не превышающем </w:t>
      </w:r>
    </w:p>
    <w:p w:rsidR="00CD00E7" w:rsidRPr="00C572E4" w:rsidRDefault="002372C5" w:rsidP="00CD00E7">
      <w:pPr>
        <w:jc w:val="both"/>
      </w:pPr>
      <w:r w:rsidRPr="00C572E4">
        <w:t xml:space="preserve">                    </w:t>
      </w:r>
      <w:r w:rsidR="00CD00E7" w:rsidRPr="00C572E4">
        <w:t>нормативный уровень.</w:t>
      </w:r>
    </w:p>
    <w:p w:rsidR="00CD00E7" w:rsidRPr="00C572E4" w:rsidRDefault="00CD00E7" w:rsidP="00CD00E7">
      <w:pPr>
        <w:ind w:firstLine="709"/>
        <w:jc w:val="both"/>
      </w:pPr>
    </w:p>
    <w:p w:rsidR="00CD00E7" w:rsidRPr="00C572E4" w:rsidRDefault="00CD00E7" w:rsidP="00CD00E7">
      <w:pPr>
        <w:numPr>
          <w:ilvl w:val="0"/>
          <w:numId w:val="25"/>
        </w:numPr>
        <w:jc w:val="center"/>
        <w:rPr>
          <w:b/>
        </w:rPr>
      </w:pPr>
      <w:r w:rsidRPr="00C572E4">
        <w:rPr>
          <w:b/>
        </w:rPr>
        <w:t>Мероприятия, направленные на повышение качества обслуживания абонентов</w:t>
      </w:r>
    </w:p>
    <w:p w:rsidR="00CD00E7" w:rsidRPr="00C572E4" w:rsidRDefault="00CD00E7" w:rsidP="00CD00E7">
      <w:pPr>
        <w:jc w:val="center"/>
        <w:rPr>
          <w:b/>
        </w:rPr>
      </w:pPr>
    </w:p>
    <w:p w:rsidR="00CD00E7" w:rsidRPr="00C572E4" w:rsidRDefault="00CD00E7" w:rsidP="00CD00E7">
      <w:pPr>
        <w:pStyle w:val="ab"/>
        <w:numPr>
          <w:ilvl w:val="0"/>
          <w:numId w:val="26"/>
        </w:numPr>
        <w:jc w:val="both"/>
      </w:pPr>
      <w:r w:rsidRPr="00C572E4">
        <w:t xml:space="preserve">Осуществление </w:t>
      </w:r>
      <w:proofErr w:type="gramStart"/>
      <w:r w:rsidRPr="00C572E4">
        <w:t>контроля за</w:t>
      </w:r>
      <w:proofErr w:type="gramEnd"/>
      <w:r w:rsidRPr="00C572E4">
        <w:t xml:space="preserve"> правильностью и своевременностью начисления платы за услуги по водоотведению.</w:t>
      </w:r>
    </w:p>
    <w:p w:rsidR="00CD00E7" w:rsidRPr="00C572E4" w:rsidRDefault="00CD00E7" w:rsidP="00CD00E7">
      <w:pPr>
        <w:pStyle w:val="ab"/>
        <w:numPr>
          <w:ilvl w:val="0"/>
          <w:numId w:val="26"/>
        </w:numPr>
        <w:jc w:val="both"/>
      </w:pPr>
      <w:r w:rsidRPr="00C572E4">
        <w:t>Проведение разъяснительной работы среди персонала, осуществляющего взаимодействие с абонентами, на предмет соблюдения культуры и такта в общении.</w:t>
      </w:r>
    </w:p>
    <w:p w:rsidR="00CD00E7" w:rsidRPr="00C572E4" w:rsidRDefault="00CD00E7" w:rsidP="00CD00E7">
      <w:pPr>
        <w:ind w:left="1080"/>
        <w:jc w:val="both"/>
      </w:pPr>
    </w:p>
    <w:p w:rsidR="00CD00E7" w:rsidRDefault="00CD00E7" w:rsidP="00073E85">
      <w:pPr>
        <w:jc w:val="center"/>
        <w:rPr>
          <w:b/>
          <w:sz w:val="22"/>
          <w:szCs w:val="22"/>
        </w:rPr>
      </w:pPr>
    </w:p>
    <w:sectPr w:rsidR="00CD00E7" w:rsidSect="00910C76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E4" w:rsidRDefault="00E945E4">
      <w:r>
        <w:separator/>
      </w:r>
    </w:p>
  </w:endnote>
  <w:endnote w:type="continuationSeparator" w:id="0">
    <w:p w:rsidR="00E945E4" w:rsidRDefault="00E9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E4" w:rsidRDefault="00E945E4">
      <w:r>
        <w:separator/>
      </w:r>
    </w:p>
  </w:footnote>
  <w:footnote w:type="continuationSeparator" w:id="0">
    <w:p w:rsidR="00E945E4" w:rsidRDefault="00E9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E4" w:rsidRDefault="00E945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5E4" w:rsidRDefault="00E945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E4" w:rsidRDefault="00E945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4639">
      <w:rPr>
        <w:rStyle w:val="a7"/>
        <w:noProof/>
      </w:rPr>
      <w:t>8</w:t>
    </w:r>
    <w:r>
      <w:rPr>
        <w:rStyle w:val="a7"/>
      </w:rPr>
      <w:fldChar w:fldCharType="end"/>
    </w:r>
  </w:p>
  <w:p w:rsidR="00E945E4" w:rsidRDefault="00E945E4">
    <w:pPr>
      <w:pStyle w:val="a6"/>
    </w:pPr>
  </w:p>
  <w:p w:rsidR="00E945E4" w:rsidRDefault="00E945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4"/>
  </w:num>
  <w:num w:numId="12">
    <w:abstractNumId w:val="13"/>
  </w:num>
  <w:num w:numId="13">
    <w:abstractNumId w:val="8"/>
  </w:num>
  <w:num w:numId="14">
    <w:abstractNumId w:val="23"/>
  </w:num>
  <w:num w:numId="15">
    <w:abstractNumId w:val="21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C69"/>
    <w:rsid w:val="0006346F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5BC"/>
    <w:rsid w:val="00121EB6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A109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FAB"/>
    <w:rsid w:val="003F4023"/>
    <w:rsid w:val="003F5AAC"/>
    <w:rsid w:val="00407455"/>
    <w:rsid w:val="00411DD3"/>
    <w:rsid w:val="00416D3C"/>
    <w:rsid w:val="00421F66"/>
    <w:rsid w:val="004301D1"/>
    <w:rsid w:val="00433117"/>
    <w:rsid w:val="00434907"/>
    <w:rsid w:val="00434D27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8F3"/>
    <w:rsid w:val="00531618"/>
    <w:rsid w:val="005318C9"/>
    <w:rsid w:val="005320B9"/>
    <w:rsid w:val="00536F5B"/>
    <w:rsid w:val="005402A3"/>
    <w:rsid w:val="0054197E"/>
    <w:rsid w:val="005479E7"/>
    <w:rsid w:val="005609A3"/>
    <w:rsid w:val="00567655"/>
    <w:rsid w:val="00571F90"/>
    <w:rsid w:val="00572552"/>
    <w:rsid w:val="00581021"/>
    <w:rsid w:val="00597D53"/>
    <w:rsid w:val="005A1131"/>
    <w:rsid w:val="005A4A1B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386E"/>
    <w:rsid w:val="007627B1"/>
    <w:rsid w:val="00767964"/>
    <w:rsid w:val="00773482"/>
    <w:rsid w:val="007805BB"/>
    <w:rsid w:val="00786704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67FD"/>
    <w:rsid w:val="00883374"/>
    <w:rsid w:val="008841ED"/>
    <w:rsid w:val="00885D44"/>
    <w:rsid w:val="008A285C"/>
    <w:rsid w:val="008A6A79"/>
    <w:rsid w:val="008B0417"/>
    <w:rsid w:val="008B3BC3"/>
    <w:rsid w:val="008C1EB6"/>
    <w:rsid w:val="008C2121"/>
    <w:rsid w:val="008E21FE"/>
    <w:rsid w:val="008E2506"/>
    <w:rsid w:val="008E51F1"/>
    <w:rsid w:val="008F337D"/>
    <w:rsid w:val="008F61A8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4639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459"/>
    <w:rsid w:val="00AD418C"/>
    <w:rsid w:val="00AD4858"/>
    <w:rsid w:val="00AE12AB"/>
    <w:rsid w:val="00AE2196"/>
    <w:rsid w:val="00AF323C"/>
    <w:rsid w:val="00B005B0"/>
    <w:rsid w:val="00B207B3"/>
    <w:rsid w:val="00B22E02"/>
    <w:rsid w:val="00B2552F"/>
    <w:rsid w:val="00B34AC4"/>
    <w:rsid w:val="00B40E0B"/>
    <w:rsid w:val="00B57278"/>
    <w:rsid w:val="00B60D75"/>
    <w:rsid w:val="00B60E12"/>
    <w:rsid w:val="00B75159"/>
    <w:rsid w:val="00B915AB"/>
    <w:rsid w:val="00B94B8E"/>
    <w:rsid w:val="00BA6A53"/>
    <w:rsid w:val="00BB27C5"/>
    <w:rsid w:val="00BC05F8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C1240C"/>
    <w:rsid w:val="00C15CCD"/>
    <w:rsid w:val="00C20EE7"/>
    <w:rsid w:val="00C245D9"/>
    <w:rsid w:val="00C26771"/>
    <w:rsid w:val="00C3003D"/>
    <w:rsid w:val="00C3071B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D00E7"/>
    <w:rsid w:val="00CD0929"/>
    <w:rsid w:val="00CD1814"/>
    <w:rsid w:val="00CD3D22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3599F"/>
    <w:rsid w:val="00D42163"/>
    <w:rsid w:val="00D423AF"/>
    <w:rsid w:val="00D43918"/>
    <w:rsid w:val="00D646E9"/>
    <w:rsid w:val="00D66818"/>
    <w:rsid w:val="00D66AE0"/>
    <w:rsid w:val="00D73946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3713"/>
    <w:rsid w:val="00DE441F"/>
    <w:rsid w:val="00DE6E3E"/>
    <w:rsid w:val="00DE733E"/>
    <w:rsid w:val="00DF0B7F"/>
    <w:rsid w:val="00DF36C7"/>
    <w:rsid w:val="00E00A36"/>
    <w:rsid w:val="00E041FD"/>
    <w:rsid w:val="00E14D48"/>
    <w:rsid w:val="00E15960"/>
    <w:rsid w:val="00E25264"/>
    <w:rsid w:val="00E31FA9"/>
    <w:rsid w:val="00E344B2"/>
    <w:rsid w:val="00E352C5"/>
    <w:rsid w:val="00E3696D"/>
    <w:rsid w:val="00E43105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7675"/>
    <w:rsid w:val="00ED012C"/>
    <w:rsid w:val="00ED6F3F"/>
    <w:rsid w:val="00EE03B0"/>
    <w:rsid w:val="00EE0BD0"/>
    <w:rsid w:val="00EE3EA2"/>
    <w:rsid w:val="00EE67D9"/>
    <w:rsid w:val="00EF2AFD"/>
    <w:rsid w:val="00F02416"/>
    <w:rsid w:val="00F17317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66F0A"/>
    <w:rsid w:val="00F7206F"/>
    <w:rsid w:val="00F81DE8"/>
    <w:rsid w:val="00FA1881"/>
    <w:rsid w:val="00FA5742"/>
    <w:rsid w:val="00FB2199"/>
    <w:rsid w:val="00FB59C4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DECD-D7B2-412E-8CEB-285661C8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8</Pages>
  <Words>1117</Words>
  <Characters>8380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Лобанова Татьяна Владимировна</cp:lastModifiedBy>
  <cp:revision>184</cp:revision>
  <cp:lastPrinted>2023-12-22T09:28:00Z</cp:lastPrinted>
  <dcterms:created xsi:type="dcterms:W3CDTF">2023-10-11T12:43:00Z</dcterms:created>
  <dcterms:modified xsi:type="dcterms:W3CDTF">2024-02-27T07:53:00Z</dcterms:modified>
</cp:coreProperties>
</file>