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0447E6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 w:rsidRPr="00F45D22">
        <w:rPr>
          <w:color w:val="000099"/>
          <w:szCs w:val="28"/>
        </w:rPr>
        <w:t xml:space="preserve">от </w:t>
      </w:r>
      <w:r>
        <w:rPr>
          <w:color w:val="000099"/>
          <w:szCs w:val="28"/>
        </w:rPr>
        <w:t>08.12.2023</w:t>
      </w:r>
      <w:r w:rsidRPr="00F45D22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 xml:space="preserve"> </w:t>
      </w:r>
      <w:r w:rsidRPr="00F45D22">
        <w:rPr>
          <w:color w:val="000099"/>
          <w:szCs w:val="28"/>
        </w:rPr>
        <w:t xml:space="preserve">№ </w:t>
      </w:r>
      <w:r w:rsidR="006872F6">
        <w:rPr>
          <w:color w:val="000099"/>
          <w:szCs w:val="28"/>
        </w:rPr>
        <w:t>112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F0403A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Об установлении платы за </w:t>
      </w:r>
      <w:r w:rsidRPr="0033553B">
        <w:rPr>
          <w:b w:val="0"/>
          <w:bCs/>
          <w:szCs w:val="28"/>
        </w:rPr>
        <w:t>технологическое присоединение г</w:t>
      </w:r>
      <w:r>
        <w:rPr>
          <w:b w:val="0"/>
          <w:bCs/>
          <w:szCs w:val="28"/>
        </w:rPr>
        <w:t>азоиспользующего оборудования к </w:t>
      </w:r>
      <w:r w:rsidRPr="0033553B">
        <w:rPr>
          <w:b w:val="0"/>
          <w:bCs/>
          <w:szCs w:val="28"/>
        </w:rPr>
        <w:t>газорасп</w:t>
      </w:r>
      <w:r w:rsidR="008B738D">
        <w:rPr>
          <w:b w:val="0"/>
          <w:bCs/>
          <w:szCs w:val="28"/>
        </w:rPr>
        <w:t xml:space="preserve">ределительным сетям АО «Газпром </w:t>
      </w:r>
      <w:r w:rsidRPr="0033553B">
        <w:rPr>
          <w:b w:val="0"/>
          <w:bCs/>
          <w:szCs w:val="28"/>
        </w:rPr>
        <w:t>газораспределение Смоленск» на 202</w:t>
      </w:r>
      <w:r>
        <w:rPr>
          <w:b w:val="0"/>
          <w:bCs/>
          <w:szCs w:val="28"/>
        </w:rPr>
        <w:t>4</w:t>
      </w:r>
      <w:r w:rsidRPr="0033553B">
        <w:rPr>
          <w:b w:val="0"/>
          <w:bCs/>
          <w:szCs w:val="28"/>
        </w:rPr>
        <w:t xml:space="preserve"> год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F0403A" w:rsidRPr="0033553B" w:rsidRDefault="00F0403A" w:rsidP="00F0403A">
      <w:pPr>
        <w:pStyle w:val="af5"/>
        <w:ind w:firstLine="709"/>
        <w:rPr>
          <w:szCs w:val="28"/>
        </w:rPr>
      </w:pPr>
      <w:proofErr w:type="gramStart"/>
      <w:r w:rsidRPr="0033553B">
        <w:rPr>
          <w:szCs w:val="28"/>
        </w:rPr>
        <w:t xml:space="preserve">В соответствии с Федеральным законом от 31.03.1999 № 69-ФЗ «О 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</w:t>
      </w:r>
      <w:r w:rsidRPr="00C26DC8">
        <w:rPr>
          <w:spacing w:val="-6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C26DC8">
        <w:rPr>
          <w:spacing w:val="-6"/>
        </w:rPr>
        <w:t xml:space="preserve"> </w:t>
      </w:r>
      <w:proofErr w:type="gramStart"/>
      <w:r w:rsidRPr="00C26DC8">
        <w:rPr>
          <w:spacing w:val="-6"/>
        </w:rPr>
        <w:t>строительства к сетям газораспределения и о признании утратившими силу некоторых актов Правительства Р</w:t>
      </w:r>
      <w:r>
        <w:rPr>
          <w:spacing w:val="-6"/>
        </w:rPr>
        <w:t>оссийской Федерации</w:t>
      </w:r>
      <w:r w:rsidRPr="00E40F51">
        <w:rPr>
          <w:spacing w:val="-6"/>
        </w:rPr>
        <w:t>»</w:t>
      </w:r>
      <w:r w:rsidRPr="0033553B">
        <w:rPr>
          <w:szCs w:val="28"/>
        </w:rPr>
        <w:t xml:space="preserve">, </w:t>
      </w:r>
      <w:r w:rsidR="00635C96" w:rsidRPr="007849C6">
        <w:rPr>
          <w:szCs w:val="28"/>
        </w:rPr>
        <w:t>Положением</w:t>
      </w:r>
      <w:r w:rsidR="00635C96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635C96" w:rsidRPr="00405006">
        <w:rPr>
          <w:szCs w:val="28"/>
        </w:rPr>
        <w:t xml:space="preserve">, утвержденным постановлением </w:t>
      </w:r>
      <w:r w:rsidR="00635C96" w:rsidRPr="00911A8D">
        <w:rPr>
          <w:szCs w:val="28"/>
        </w:rPr>
        <w:t>Правительства</w:t>
      </w:r>
      <w:r w:rsidR="00635C96" w:rsidRPr="00405006">
        <w:rPr>
          <w:szCs w:val="28"/>
        </w:rPr>
        <w:t xml:space="preserve"> Смоленской области от </w:t>
      </w:r>
      <w:r w:rsidR="00635C96">
        <w:rPr>
          <w:szCs w:val="28"/>
        </w:rPr>
        <w:t xml:space="preserve">10.10.2023 </w:t>
      </w:r>
      <w:r w:rsidR="00635C96" w:rsidRPr="00197FB2">
        <w:rPr>
          <w:szCs w:val="28"/>
        </w:rPr>
        <w:t xml:space="preserve">№ </w:t>
      </w:r>
      <w:r w:rsidR="00635C96">
        <w:rPr>
          <w:szCs w:val="28"/>
        </w:rPr>
        <w:t>22</w:t>
      </w:r>
      <w:r w:rsidRPr="0033553B">
        <w:rPr>
          <w:szCs w:val="28"/>
        </w:rPr>
        <w:t xml:space="preserve">, на основании обращения акционерного общества «Газпром газораспределение Смоленск», заключения Экспертного совета </w:t>
      </w:r>
      <w:r w:rsidR="008B738D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33553B">
        <w:rPr>
          <w:szCs w:val="28"/>
        </w:rPr>
        <w:t xml:space="preserve"> от </w:t>
      </w:r>
      <w:r w:rsidR="007E56CD">
        <w:rPr>
          <w:szCs w:val="28"/>
        </w:rPr>
        <w:t>04</w:t>
      </w:r>
      <w:r w:rsidRPr="00C1760D">
        <w:rPr>
          <w:szCs w:val="28"/>
        </w:rPr>
        <w:t>.1</w:t>
      </w:r>
      <w:r w:rsidR="007E56CD">
        <w:rPr>
          <w:szCs w:val="28"/>
        </w:rPr>
        <w:t>2</w:t>
      </w:r>
      <w:r w:rsidRPr="00C1760D">
        <w:rPr>
          <w:szCs w:val="28"/>
        </w:rPr>
        <w:t>.202</w:t>
      </w:r>
      <w:r w:rsidR="00635C96">
        <w:rPr>
          <w:szCs w:val="28"/>
        </w:rPr>
        <w:t>3</w:t>
      </w:r>
      <w:r w:rsidRPr="00C1760D">
        <w:rPr>
          <w:szCs w:val="28"/>
        </w:rPr>
        <w:t xml:space="preserve"> № </w:t>
      </w:r>
      <w:r w:rsidR="007E4DC0">
        <w:rPr>
          <w:szCs w:val="28"/>
        </w:rPr>
        <w:t>213</w:t>
      </w:r>
      <w:proofErr w:type="gramEnd"/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516B1D" w:rsidRDefault="00516B1D" w:rsidP="00516B1D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837FCA">
        <w:rPr>
          <w:szCs w:val="28"/>
        </w:rPr>
        <w:t>: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F0403A" w:rsidRPr="0033553B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 xml:space="preserve">1. </w:t>
      </w:r>
      <w:proofErr w:type="gramStart"/>
      <w:r w:rsidRPr="0033553B">
        <w:rPr>
          <w:b w:val="0"/>
          <w:szCs w:val="28"/>
        </w:rPr>
        <w:t>Установить на 202</w:t>
      </w:r>
      <w:r w:rsidR="006357F8">
        <w:rPr>
          <w:b w:val="0"/>
          <w:szCs w:val="28"/>
        </w:rPr>
        <w:t>4</w:t>
      </w:r>
      <w:r w:rsidRPr="0033553B">
        <w:rPr>
          <w:b w:val="0"/>
          <w:szCs w:val="28"/>
        </w:rPr>
        <w:t xml:space="preserve"> год плату за технологическое присоединение </w:t>
      </w:r>
      <w:r>
        <w:rPr>
          <w:b w:val="0"/>
          <w:szCs w:val="28"/>
        </w:rPr>
        <w:t>к </w:t>
      </w:r>
      <w:r w:rsidRPr="0033553B">
        <w:rPr>
          <w:b w:val="0"/>
          <w:szCs w:val="28"/>
        </w:rPr>
        <w:t xml:space="preserve">газораспределительным сетям </w:t>
      </w:r>
      <w:r w:rsidRPr="0033553B">
        <w:rPr>
          <w:b w:val="0"/>
          <w:bCs/>
          <w:szCs w:val="28"/>
        </w:rPr>
        <w:t>АО «Газпром газораспределение Смоленск»</w:t>
      </w:r>
      <w:r w:rsidRPr="0033553B">
        <w:rPr>
          <w:b w:val="0"/>
          <w:szCs w:val="28"/>
        </w:rPr>
        <w:t xml:space="preserve"> газоиспользующего оборудования с максима</w:t>
      </w:r>
      <w:r>
        <w:rPr>
          <w:b w:val="0"/>
          <w:szCs w:val="28"/>
        </w:rPr>
        <w:t>льным часовым расходом газа, не </w:t>
      </w:r>
      <w:r w:rsidRPr="0033553B">
        <w:rPr>
          <w:b w:val="0"/>
          <w:szCs w:val="28"/>
        </w:rPr>
        <w:t>превышающим 15 м</w:t>
      </w:r>
      <w:r w:rsidRPr="0033553B">
        <w:rPr>
          <w:b w:val="0"/>
          <w:szCs w:val="28"/>
          <w:vertAlign w:val="superscript"/>
        </w:rPr>
        <w:t>3</w:t>
      </w:r>
      <w:r w:rsidRPr="0033553B">
        <w:rPr>
          <w:b w:val="0"/>
          <w:szCs w:val="28"/>
        </w:rPr>
        <w:t>/час включительно, с учетом расхода газа газоиспользующим оборудованием, ранее подключенным в данной точке подключения, (для Заявителей, намеревающихся использовать газ для целей</w:t>
      </w:r>
      <w:proofErr w:type="gramEnd"/>
      <w:r w:rsidRPr="0033553B">
        <w:rPr>
          <w:b w:val="0"/>
          <w:szCs w:val="28"/>
        </w:rPr>
        <w:t xml:space="preserve"> </w:t>
      </w:r>
      <w:r w:rsidRPr="0033553B">
        <w:rPr>
          <w:b w:val="0"/>
          <w:szCs w:val="28"/>
        </w:rPr>
        <w:lastRenderedPageBreak/>
        <w:t xml:space="preserve">предпринимательской (коммерческой) деятельности) в размере </w:t>
      </w:r>
      <w:r>
        <w:rPr>
          <w:b w:val="0"/>
          <w:szCs w:val="28"/>
        </w:rPr>
        <w:t>6</w:t>
      </w:r>
      <w:r w:rsidR="006E037E">
        <w:rPr>
          <w:b w:val="0"/>
          <w:szCs w:val="28"/>
        </w:rPr>
        <w:t>8</w:t>
      </w:r>
      <w:r>
        <w:rPr>
          <w:b w:val="0"/>
          <w:szCs w:val="28"/>
        </w:rPr>
        <w:t xml:space="preserve"> 5</w:t>
      </w:r>
      <w:r w:rsidR="006E037E">
        <w:rPr>
          <w:b w:val="0"/>
          <w:szCs w:val="28"/>
        </w:rPr>
        <w:t>0</w:t>
      </w:r>
      <w:r>
        <w:rPr>
          <w:b w:val="0"/>
          <w:szCs w:val="28"/>
        </w:rPr>
        <w:t>0</w:t>
      </w:r>
      <w:r w:rsidRPr="0033553B">
        <w:rPr>
          <w:b w:val="0"/>
          <w:szCs w:val="28"/>
        </w:rPr>
        <w:t xml:space="preserve"> рублей (без</w:t>
      </w:r>
      <w:r>
        <w:rPr>
          <w:b w:val="0"/>
          <w:szCs w:val="28"/>
        </w:rPr>
        <w:t> </w:t>
      </w:r>
      <w:r w:rsidRPr="0033553B">
        <w:rPr>
          <w:b w:val="0"/>
          <w:szCs w:val="28"/>
        </w:rPr>
        <w:t>НДС).</w:t>
      </w:r>
    </w:p>
    <w:p w:rsidR="00F0403A" w:rsidRPr="0033553B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>2. Установить на 202</w:t>
      </w:r>
      <w:r w:rsidR="006357F8">
        <w:rPr>
          <w:b w:val="0"/>
          <w:szCs w:val="28"/>
        </w:rPr>
        <w:t>4</w:t>
      </w:r>
      <w:r w:rsidRPr="0033553B">
        <w:rPr>
          <w:b w:val="0"/>
          <w:szCs w:val="28"/>
        </w:rPr>
        <w:t xml:space="preserve"> год плату за технологическое присоединение к газораспределительным сетям </w:t>
      </w:r>
      <w:r w:rsidRPr="0033553B">
        <w:rPr>
          <w:b w:val="0"/>
          <w:bCs/>
          <w:szCs w:val="28"/>
        </w:rPr>
        <w:t xml:space="preserve">АО «Газпром газораспределение Смоленск» </w:t>
      </w:r>
      <w:r w:rsidRPr="0033553B">
        <w:rPr>
          <w:b w:val="0"/>
          <w:szCs w:val="28"/>
        </w:rPr>
        <w:t>газоиспользующего оборудования с максимальным часовым расходом газа, не превышающим 5 м</w:t>
      </w:r>
      <w:r w:rsidRPr="0033553B">
        <w:rPr>
          <w:b w:val="0"/>
          <w:szCs w:val="28"/>
          <w:vertAlign w:val="superscript"/>
        </w:rPr>
        <w:t>3</w:t>
      </w:r>
      <w:r w:rsidRPr="0033553B">
        <w:rPr>
          <w:b w:val="0"/>
          <w:szCs w:val="28"/>
        </w:rPr>
        <w:t>/час включительно, с учетом расхода газа газоиспользующим оборудованием, ранее подключенным в данной точке подключения (для прочих Заявителей), согласно приложению.</w:t>
      </w:r>
    </w:p>
    <w:p w:rsidR="00F0403A" w:rsidRPr="0033553B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 xml:space="preserve">3. Определить выпадающие доходы </w:t>
      </w:r>
      <w:r w:rsidRPr="0033553B">
        <w:rPr>
          <w:b w:val="0"/>
          <w:bCs/>
          <w:szCs w:val="28"/>
        </w:rPr>
        <w:t>АО </w:t>
      </w:r>
      <w:r w:rsidRPr="0033553B">
        <w:rPr>
          <w:b w:val="0"/>
          <w:szCs w:val="28"/>
        </w:rPr>
        <w:t xml:space="preserve">«Газпром газораспределение Смоленск» от технологического присоединения по </w:t>
      </w:r>
      <w:hyperlink w:anchor="P64" w:history="1">
        <w:r w:rsidRPr="0033553B">
          <w:rPr>
            <w:b w:val="0"/>
            <w:szCs w:val="28"/>
          </w:rPr>
          <w:t>пунктам 1</w:t>
        </w:r>
      </w:hyperlink>
      <w:r>
        <w:rPr>
          <w:b w:val="0"/>
          <w:szCs w:val="28"/>
        </w:rPr>
        <w:t>-</w:t>
      </w:r>
      <w:hyperlink w:anchor="P77" w:history="1">
        <w:r w:rsidRPr="0033553B">
          <w:rPr>
            <w:b w:val="0"/>
            <w:szCs w:val="28"/>
          </w:rPr>
          <w:t>3</w:t>
        </w:r>
      </w:hyperlink>
      <w:r>
        <w:rPr>
          <w:b w:val="0"/>
          <w:szCs w:val="28"/>
        </w:rPr>
        <w:t xml:space="preserve"> приложения в </w:t>
      </w:r>
      <w:r w:rsidRPr="0033553B">
        <w:rPr>
          <w:b w:val="0"/>
          <w:szCs w:val="28"/>
        </w:rPr>
        <w:t xml:space="preserve">размере </w:t>
      </w:r>
      <w:r w:rsidR="007E56CD">
        <w:rPr>
          <w:b w:val="0"/>
          <w:szCs w:val="28"/>
        </w:rPr>
        <w:t>27 315</w:t>
      </w:r>
      <w:r w:rsidRPr="0033553B">
        <w:rPr>
          <w:b w:val="0"/>
          <w:szCs w:val="28"/>
        </w:rPr>
        <w:t xml:space="preserve"> тыс. рублей (без НДС). При этом размер экономически обоснованной платы за технологическое присоединение к газораспределительным сетям АО «Газпром газораспределение Смоленск» на 202</w:t>
      </w:r>
      <w:r w:rsidR="006357F8">
        <w:rPr>
          <w:b w:val="0"/>
          <w:szCs w:val="28"/>
        </w:rPr>
        <w:t>4</w:t>
      </w:r>
      <w:r w:rsidRPr="0033553B">
        <w:rPr>
          <w:b w:val="0"/>
          <w:szCs w:val="28"/>
        </w:rPr>
        <w:t xml:space="preserve"> год составит </w:t>
      </w:r>
      <w:r w:rsidR="006357F8">
        <w:rPr>
          <w:b w:val="0"/>
          <w:szCs w:val="28"/>
        </w:rPr>
        <w:t>11</w:t>
      </w:r>
      <w:r w:rsidR="007E56CD">
        <w:rPr>
          <w:b w:val="0"/>
          <w:szCs w:val="28"/>
        </w:rPr>
        <w:t>9,0</w:t>
      </w:r>
      <w:r>
        <w:rPr>
          <w:b w:val="0"/>
          <w:szCs w:val="28"/>
        </w:rPr>
        <w:t> </w:t>
      </w:r>
      <w:r w:rsidRPr="0033553B">
        <w:rPr>
          <w:b w:val="0"/>
          <w:szCs w:val="28"/>
        </w:rPr>
        <w:t>тыс. рублей (без НДС).</w:t>
      </w:r>
    </w:p>
    <w:p w:rsidR="00F0403A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33553B">
        <w:rPr>
          <w:b w:val="0"/>
          <w:szCs w:val="28"/>
        </w:rPr>
        <w:t xml:space="preserve">4. </w:t>
      </w:r>
      <w:proofErr w:type="gramStart"/>
      <w:r w:rsidRPr="0033553B">
        <w:rPr>
          <w:b w:val="0"/>
          <w:szCs w:val="28"/>
        </w:rPr>
        <w:t>Размер платы, установленный в пунктах 1, 2 настоящего постановления, применяется при условии, что расстояние от га</w:t>
      </w:r>
      <w:r>
        <w:rPr>
          <w:b w:val="0"/>
          <w:szCs w:val="28"/>
        </w:rPr>
        <w:t>зоиспользующего оборудования до </w:t>
      </w:r>
      <w:r w:rsidRPr="0033553B">
        <w:rPr>
          <w:b w:val="0"/>
          <w:szCs w:val="28"/>
        </w:rPr>
        <w:t>газораспределительной сети с проектным рабочим давлением не более 0,3 МПа, измеряемое по прямой линии (наименьшее расстояние), составляет не более 200 метров, 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 в</w:t>
      </w:r>
      <w:proofErr w:type="gramEnd"/>
      <w:r w:rsidRPr="0033553B">
        <w:rPr>
          <w:b w:val="0"/>
          <w:szCs w:val="28"/>
        </w:rPr>
        <w:t xml:space="preserve"> </w:t>
      </w:r>
      <w:proofErr w:type="gramStart"/>
      <w:r w:rsidRPr="0033553B">
        <w:rPr>
          <w:b w:val="0"/>
          <w:szCs w:val="28"/>
        </w:rPr>
        <w:t>соответствии</w:t>
      </w:r>
      <w:proofErr w:type="gramEnd"/>
      <w:r w:rsidRPr="0033553B">
        <w:rPr>
          <w:b w:val="0"/>
          <w:szCs w:val="28"/>
        </w:rPr>
        <w:t xml:space="preserve"> </w:t>
      </w:r>
      <w:r w:rsidRPr="0033553B">
        <w:rPr>
          <w:b w:val="0"/>
        </w:rPr>
        <w:t>с утвержденной</w:t>
      </w:r>
      <w:r w:rsidRPr="0033553B">
        <w:rPr>
          <w:b w:val="0"/>
          <w:szCs w:val="28"/>
        </w:rPr>
        <w:t xml:space="preserve"> схемой газоснабжения территории муниципального образования.</w:t>
      </w:r>
    </w:p>
    <w:p w:rsidR="00F0403A" w:rsidRPr="00675A50" w:rsidRDefault="00F0403A" w:rsidP="00F0403A">
      <w:pPr>
        <w:pStyle w:val="23"/>
        <w:tabs>
          <w:tab w:val="left" w:pos="1134"/>
          <w:tab w:val="left" w:pos="10206"/>
        </w:tabs>
        <w:ind w:firstLine="709"/>
        <w:jc w:val="both"/>
        <w:rPr>
          <w:b w:val="0"/>
          <w:szCs w:val="28"/>
        </w:rPr>
      </w:pPr>
      <w:r w:rsidRPr="00675A50">
        <w:rPr>
          <w:b w:val="0"/>
          <w:szCs w:val="28"/>
        </w:rPr>
        <w:t xml:space="preserve">5. </w:t>
      </w:r>
      <w:proofErr w:type="gramStart"/>
      <w:r w:rsidRPr="00675A50">
        <w:rPr>
          <w:b w:val="0"/>
          <w:szCs w:val="28"/>
        </w:rPr>
        <w:t>Установить, что подключение (технологическое присоединение) газоиспользующего оборудования физических лиц к газораспределительным сетям АО «Газпром газораспределение Смоленск»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в населенном</w:t>
      </w:r>
      <w:proofErr w:type="gramEnd"/>
      <w:r w:rsidRPr="00675A50">
        <w:rPr>
          <w:b w:val="0"/>
          <w:szCs w:val="28"/>
        </w:rPr>
        <w:t xml:space="preserve"> </w:t>
      </w:r>
      <w:proofErr w:type="gramStart"/>
      <w:r w:rsidRPr="00675A50">
        <w:rPr>
          <w:b w:val="0"/>
          <w:szCs w:val="28"/>
        </w:rPr>
        <w:t>пункте, в котором располагается домовладение заявителя, проложены газораспределительные сети, по которым осуществляется транспортировка газа,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котором расположено домовладение.</w:t>
      </w:r>
      <w:proofErr w:type="gramEnd"/>
    </w:p>
    <w:p w:rsidR="00F0403A" w:rsidRPr="0033553B" w:rsidRDefault="00F0403A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 w:rsidRPr="00675A50">
        <w:rPr>
          <w:b w:val="0"/>
          <w:szCs w:val="28"/>
        </w:rPr>
        <w:t>Физические лица могут осуществить подключение (технологическое присоединение) газоиспользующего оборудования в соответствии с абзацем первым настоящего пункта не более одного раза в течение 3 лет.</w:t>
      </w:r>
    </w:p>
    <w:p w:rsidR="00F0403A" w:rsidRPr="0033553B" w:rsidRDefault="00F0403A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Pr="0033553B">
        <w:rPr>
          <w:b w:val="0"/>
          <w:szCs w:val="28"/>
        </w:rPr>
        <w:t>. Настоящее постановление вступает в силу с 1 января 202</w:t>
      </w:r>
      <w:r w:rsidR="00CA00EF">
        <w:rPr>
          <w:b w:val="0"/>
          <w:szCs w:val="28"/>
        </w:rPr>
        <w:t>4</w:t>
      </w:r>
      <w:r w:rsidRPr="0033553B">
        <w:rPr>
          <w:b w:val="0"/>
          <w:szCs w:val="28"/>
        </w:rPr>
        <w:t xml:space="preserve"> года и действует по 31 декабря 202</w:t>
      </w:r>
      <w:r w:rsidR="00CA00EF">
        <w:rPr>
          <w:b w:val="0"/>
          <w:szCs w:val="28"/>
        </w:rPr>
        <w:t>4</w:t>
      </w:r>
      <w:r w:rsidRPr="0033553B">
        <w:rPr>
          <w:b w:val="0"/>
          <w:szCs w:val="28"/>
        </w:rPr>
        <w:t xml:space="preserve"> года.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7E56CD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966E97">
        <w:rPr>
          <w:bCs/>
          <w:szCs w:val="28"/>
        </w:rPr>
        <w:t>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 </w:t>
      </w:r>
      <w:r>
        <w:rPr>
          <w:bCs/>
          <w:szCs w:val="28"/>
        </w:rPr>
        <w:t xml:space="preserve">                    </w:t>
      </w:r>
      <w:r w:rsidR="00966E97">
        <w:rPr>
          <w:bCs/>
          <w:szCs w:val="28"/>
        </w:rPr>
        <w:t xml:space="preserve">    </w:t>
      </w:r>
      <w:r>
        <w:rPr>
          <w:bCs/>
          <w:szCs w:val="28"/>
        </w:rPr>
        <w:t>Н.И. Борисов</w:t>
      </w:r>
    </w:p>
    <w:p w:rsidR="00966E97" w:rsidRPr="00586B17" w:rsidRDefault="00966E97" w:rsidP="004A7096">
      <w:pPr>
        <w:ind w:left="5795"/>
        <w:rPr>
          <w:bCs/>
          <w:sz w:val="28"/>
          <w:szCs w:val="28"/>
        </w:rPr>
      </w:pPr>
      <w:r>
        <w:rPr>
          <w:szCs w:val="28"/>
        </w:rPr>
        <w:br w:type="page"/>
      </w:r>
      <w:r w:rsidRPr="00586B17">
        <w:rPr>
          <w:sz w:val="28"/>
          <w:szCs w:val="28"/>
        </w:rPr>
        <w:lastRenderedPageBreak/>
        <w:t>П</w:t>
      </w:r>
      <w:r w:rsidRPr="00586B17">
        <w:rPr>
          <w:bCs/>
          <w:sz w:val="28"/>
          <w:szCs w:val="28"/>
        </w:rPr>
        <w:t xml:space="preserve">риложение </w:t>
      </w:r>
    </w:p>
    <w:p w:rsidR="00966E97" w:rsidRPr="0069592E" w:rsidRDefault="00966E97" w:rsidP="004A7096">
      <w:pPr>
        <w:pStyle w:val="12"/>
        <w:ind w:left="5795"/>
        <w:jc w:val="both"/>
        <w:rPr>
          <w:bCs/>
          <w:szCs w:val="28"/>
        </w:rPr>
      </w:pPr>
      <w:r w:rsidRPr="00354278">
        <w:rPr>
          <w:bCs/>
          <w:szCs w:val="28"/>
        </w:rPr>
        <w:t xml:space="preserve">к постановлению </w:t>
      </w:r>
      <w:r w:rsidR="004A7096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69592E">
        <w:rPr>
          <w:bCs/>
          <w:szCs w:val="28"/>
        </w:rPr>
        <w:t xml:space="preserve"> </w:t>
      </w:r>
    </w:p>
    <w:p w:rsidR="00966E97" w:rsidRDefault="00966E97" w:rsidP="004A7096">
      <w:pPr>
        <w:pStyle w:val="12"/>
        <w:ind w:left="5795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="006378AF">
        <w:rPr>
          <w:bCs/>
          <w:szCs w:val="28"/>
        </w:rPr>
        <w:t>08</w:t>
      </w:r>
      <w:r>
        <w:rPr>
          <w:bCs/>
          <w:szCs w:val="28"/>
        </w:rPr>
        <w:t>.1</w:t>
      </w:r>
      <w:r w:rsidR="006378AF">
        <w:rPr>
          <w:bCs/>
          <w:szCs w:val="28"/>
        </w:rPr>
        <w:t>2</w:t>
      </w:r>
      <w:r>
        <w:rPr>
          <w:bCs/>
          <w:szCs w:val="28"/>
        </w:rPr>
        <w:t xml:space="preserve">.2023 № </w:t>
      </w:r>
      <w:r w:rsidR="00C95E06">
        <w:rPr>
          <w:bCs/>
          <w:szCs w:val="28"/>
        </w:rPr>
        <w:t>112</w:t>
      </w:r>
      <w:bookmarkStart w:id="0" w:name="_GoBack"/>
      <w:bookmarkEnd w:id="0"/>
    </w:p>
    <w:p w:rsidR="00966E97" w:rsidRPr="00D7699E" w:rsidRDefault="00966E97" w:rsidP="00966E97">
      <w:pPr>
        <w:pStyle w:val="12"/>
        <w:ind w:left="5954"/>
        <w:jc w:val="both"/>
        <w:rPr>
          <w:bCs/>
          <w:sz w:val="16"/>
          <w:szCs w:val="16"/>
        </w:rPr>
      </w:pPr>
    </w:p>
    <w:p w:rsidR="00966E97" w:rsidRPr="006F76B5" w:rsidRDefault="00966E97" w:rsidP="00966E97">
      <w:pPr>
        <w:pStyle w:val="23"/>
        <w:tabs>
          <w:tab w:val="left" w:pos="10206"/>
        </w:tabs>
        <w:rPr>
          <w:b w:val="0"/>
          <w:sz w:val="16"/>
          <w:szCs w:val="16"/>
        </w:rPr>
      </w:pPr>
    </w:p>
    <w:p w:rsidR="00B64B99" w:rsidRDefault="00B64B99" w:rsidP="00B64B99">
      <w:pPr>
        <w:pStyle w:val="12"/>
        <w:jc w:val="center"/>
      </w:pPr>
      <w:r>
        <w:t>ПЛАТА</w:t>
      </w:r>
    </w:p>
    <w:p w:rsidR="00B64B99" w:rsidRDefault="00B64B99" w:rsidP="00B64B99">
      <w:pPr>
        <w:pStyle w:val="12"/>
        <w:ind w:right="-1"/>
        <w:jc w:val="center"/>
        <w:rPr>
          <w:szCs w:val="28"/>
        </w:rPr>
      </w:pPr>
      <w:r w:rsidRPr="00282646">
        <w:rPr>
          <w:szCs w:val="28"/>
        </w:rPr>
        <w:t xml:space="preserve">за технологическое присоединение </w:t>
      </w:r>
      <w:r w:rsidRPr="006C64B7">
        <w:rPr>
          <w:szCs w:val="28"/>
        </w:rPr>
        <w:t xml:space="preserve">к газораспределительным сетям </w:t>
      </w:r>
      <w:r>
        <w:rPr>
          <w:bCs/>
          <w:szCs w:val="28"/>
        </w:rPr>
        <w:t xml:space="preserve">АО «Газпром газораспределение Смоленск» </w:t>
      </w:r>
      <w:r w:rsidRPr="002C6CE0">
        <w:rPr>
          <w:szCs w:val="28"/>
        </w:rPr>
        <w:t>газоиспользующего оборудования с максимальным часовым расходом газа, не превышающим 5 м</w:t>
      </w:r>
      <w:r w:rsidRPr="002817BF">
        <w:rPr>
          <w:szCs w:val="28"/>
          <w:vertAlign w:val="superscript"/>
        </w:rPr>
        <w:t>3</w:t>
      </w:r>
      <w:r w:rsidRPr="002C6CE0">
        <w:rPr>
          <w:szCs w:val="28"/>
        </w:rPr>
        <w:t>/час включительно, с учетом расхода газа газоиспользующим оборудованием, ранее подключенным в данной точке подк</w:t>
      </w:r>
      <w:r>
        <w:rPr>
          <w:szCs w:val="28"/>
        </w:rPr>
        <w:t>лючения (для прочих Заявителей)</w:t>
      </w:r>
      <w:r w:rsidRPr="002C6CE0">
        <w:rPr>
          <w:szCs w:val="28"/>
        </w:rPr>
        <w:t xml:space="preserve"> </w:t>
      </w:r>
      <w:r w:rsidRPr="00A614C5">
        <w:rPr>
          <w:szCs w:val="28"/>
        </w:rPr>
        <w:t>на 20</w:t>
      </w:r>
      <w:r>
        <w:rPr>
          <w:szCs w:val="28"/>
        </w:rPr>
        <w:t>24</w:t>
      </w:r>
      <w:r w:rsidRPr="00A614C5">
        <w:rPr>
          <w:szCs w:val="28"/>
        </w:rPr>
        <w:t xml:space="preserve"> год</w:t>
      </w:r>
    </w:p>
    <w:p w:rsidR="00B64B99" w:rsidRDefault="00B64B99" w:rsidP="00B64B99">
      <w:pPr>
        <w:pStyle w:val="12"/>
        <w:jc w:val="center"/>
        <w:rPr>
          <w:szCs w:val="28"/>
        </w:rPr>
      </w:pP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539"/>
        <w:gridCol w:w="1539"/>
        <w:gridCol w:w="1539"/>
        <w:gridCol w:w="1539"/>
      </w:tblGrid>
      <w:tr w:rsidR="00B64B99" w:rsidTr="00D07341">
        <w:trPr>
          <w:trHeight w:val="1042"/>
        </w:trPr>
        <w:tc>
          <w:tcPr>
            <w:tcW w:w="594" w:type="dxa"/>
            <w:vMerge w:val="restart"/>
            <w:vAlign w:val="center"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 xml:space="preserve">№ </w:t>
            </w:r>
            <w:proofErr w:type="gramStart"/>
            <w:r w:rsidRPr="00A5436A">
              <w:rPr>
                <w:bCs/>
              </w:rPr>
              <w:t>п</w:t>
            </w:r>
            <w:proofErr w:type="gramEnd"/>
            <w:r w:rsidRPr="00A5436A">
              <w:rPr>
                <w:bCs/>
              </w:rPr>
              <w:t>/п</w:t>
            </w:r>
          </w:p>
        </w:tc>
        <w:tc>
          <w:tcPr>
            <w:tcW w:w="3483" w:type="dxa"/>
            <w:vMerge w:val="restart"/>
            <w:vAlign w:val="center"/>
          </w:tcPr>
          <w:p w:rsidR="00B64B99" w:rsidRPr="008211CF" w:rsidRDefault="00B64B99" w:rsidP="00D07341">
            <w:pPr>
              <w:pStyle w:val="12"/>
              <w:jc w:val="center"/>
              <w:rPr>
                <w:bCs/>
              </w:rPr>
            </w:pPr>
            <w:r w:rsidRPr="008211CF">
              <w:rPr>
                <w:bCs/>
              </w:rPr>
              <w:t>Расстояние до точки подключения</w:t>
            </w:r>
          </w:p>
        </w:tc>
        <w:tc>
          <w:tcPr>
            <w:tcW w:w="3078" w:type="dxa"/>
            <w:gridSpan w:val="2"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Размер платы</w:t>
            </w:r>
            <w:r>
              <w:rPr>
                <w:bCs/>
              </w:rPr>
              <w:t xml:space="preserve"> для прочих потребителей, </w:t>
            </w:r>
            <w:r w:rsidRPr="00A5436A">
              <w:rPr>
                <w:bCs/>
              </w:rPr>
              <w:t>руб. (</w:t>
            </w:r>
            <w:r>
              <w:rPr>
                <w:bCs/>
              </w:rPr>
              <w:t>без</w:t>
            </w:r>
            <w:r w:rsidRPr="00A5436A">
              <w:rPr>
                <w:bCs/>
              </w:rPr>
              <w:t xml:space="preserve"> НДС</w:t>
            </w:r>
            <w:r>
              <w:rPr>
                <w:bCs/>
              </w:rPr>
              <w:t>)</w:t>
            </w:r>
          </w:p>
        </w:tc>
        <w:tc>
          <w:tcPr>
            <w:tcW w:w="3078" w:type="dxa"/>
            <w:gridSpan w:val="2"/>
          </w:tcPr>
          <w:p w:rsidR="00B64B99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Размер платы</w:t>
            </w:r>
            <w:r>
              <w:rPr>
                <w:bCs/>
              </w:rPr>
              <w:t xml:space="preserve"> для физических лиц,</w:t>
            </w:r>
            <w:r w:rsidRPr="00A5436A">
              <w:rPr>
                <w:bCs/>
              </w:rPr>
              <w:t xml:space="preserve"> руб. </w:t>
            </w:r>
          </w:p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(с НДС)</w:t>
            </w:r>
          </w:p>
        </w:tc>
      </w:tr>
      <w:tr w:rsidR="00B64B99" w:rsidTr="00D07341">
        <w:tc>
          <w:tcPr>
            <w:tcW w:w="594" w:type="dxa"/>
            <w:vMerge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</w:p>
        </w:tc>
        <w:tc>
          <w:tcPr>
            <w:tcW w:w="3483" w:type="dxa"/>
            <w:vMerge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</w:p>
        </w:tc>
        <w:tc>
          <w:tcPr>
            <w:tcW w:w="1539" w:type="dxa"/>
            <w:vAlign w:val="center"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в сельской местности</w:t>
            </w:r>
          </w:p>
        </w:tc>
        <w:tc>
          <w:tcPr>
            <w:tcW w:w="1539" w:type="dxa"/>
            <w:vAlign w:val="center"/>
          </w:tcPr>
          <w:p w:rsidR="00B64B99" w:rsidRPr="00A5436A" w:rsidRDefault="00B64B99" w:rsidP="00D07341">
            <w:pPr>
              <w:pStyle w:val="12"/>
              <w:ind w:left="-87" w:right="-149"/>
              <w:jc w:val="center"/>
              <w:rPr>
                <w:bCs/>
              </w:rPr>
            </w:pPr>
            <w:r w:rsidRPr="00A5436A">
              <w:rPr>
                <w:bCs/>
              </w:rPr>
              <w:t xml:space="preserve">в </w:t>
            </w:r>
            <w:r>
              <w:rPr>
                <w:bCs/>
              </w:rPr>
              <w:t>г</w:t>
            </w:r>
            <w:r w:rsidRPr="00A5436A">
              <w:rPr>
                <w:bCs/>
              </w:rPr>
              <w:t>ородской</w:t>
            </w:r>
          </w:p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черте</w:t>
            </w:r>
          </w:p>
        </w:tc>
        <w:tc>
          <w:tcPr>
            <w:tcW w:w="1539" w:type="dxa"/>
            <w:vAlign w:val="center"/>
          </w:tcPr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в сельской местности</w:t>
            </w:r>
          </w:p>
        </w:tc>
        <w:tc>
          <w:tcPr>
            <w:tcW w:w="1539" w:type="dxa"/>
            <w:vAlign w:val="center"/>
          </w:tcPr>
          <w:p w:rsidR="00B64B99" w:rsidRPr="00A5436A" w:rsidRDefault="00B64B99" w:rsidP="00D07341">
            <w:pPr>
              <w:pStyle w:val="12"/>
              <w:ind w:left="-189" w:right="-189"/>
              <w:jc w:val="center"/>
              <w:rPr>
                <w:bCs/>
              </w:rPr>
            </w:pPr>
            <w:r w:rsidRPr="00A5436A">
              <w:rPr>
                <w:bCs/>
              </w:rPr>
              <w:t xml:space="preserve">в </w:t>
            </w:r>
            <w:r>
              <w:rPr>
                <w:bCs/>
              </w:rPr>
              <w:t>г</w:t>
            </w:r>
            <w:r w:rsidRPr="00A5436A">
              <w:rPr>
                <w:bCs/>
              </w:rPr>
              <w:t>ородской</w:t>
            </w:r>
          </w:p>
          <w:p w:rsidR="00B64B99" w:rsidRPr="00A5436A" w:rsidRDefault="00B64B99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черте</w:t>
            </w:r>
          </w:p>
        </w:tc>
      </w:tr>
      <w:tr w:rsidR="00A0727E" w:rsidTr="00D07341">
        <w:tc>
          <w:tcPr>
            <w:tcW w:w="594" w:type="dxa"/>
          </w:tcPr>
          <w:p w:rsidR="00A0727E" w:rsidRPr="00A5436A" w:rsidRDefault="00A0727E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1.</w:t>
            </w:r>
          </w:p>
        </w:tc>
        <w:tc>
          <w:tcPr>
            <w:tcW w:w="3483" w:type="dxa"/>
            <w:vAlign w:val="center"/>
          </w:tcPr>
          <w:p w:rsidR="00A0727E" w:rsidRPr="00A5436A" w:rsidRDefault="00A0727E" w:rsidP="00D07341">
            <w:pPr>
              <w:rPr>
                <w:sz w:val="28"/>
                <w:szCs w:val="28"/>
              </w:rPr>
            </w:pPr>
            <w:r w:rsidRPr="00A5436A">
              <w:rPr>
                <w:sz w:val="28"/>
                <w:szCs w:val="28"/>
              </w:rPr>
              <w:t>При длине газопровода</w:t>
            </w:r>
            <w:r>
              <w:rPr>
                <w:sz w:val="28"/>
                <w:szCs w:val="28"/>
              </w:rPr>
              <w:t>-ввода</w:t>
            </w:r>
            <w:r w:rsidRPr="00A54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A5436A">
              <w:rPr>
                <w:sz w:val="28"/>
                <w:szCs w:val="28"/>
              </w:rPr>
              <w:t xml:space="preserve"> 10 м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33 000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36 300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39 600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43 560</w:t>
            </w:r>
          </w:p>
        </w:tc>
      </w:tr>
      <w:tr w:rsidR="00A0727E" w:rsidTr="00D07341">
        <w:tc>
          <w:tcPr>
            <w:tcW w:w="594" w:type="dxa"/>
          </w:tcPr>
          <w:p w:rsidR="00A0727E" w:rsidRPr="00A5436A" w:rsidRDefault="00A0727E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2.</w:t>
            </w:r>
          </w:p>
        </w:tc>
        <w:tc>
          <w:tcPr>
            <w:tcW w:w="3483" w:type="dxa"/>
            <w:vAlign w:val="center"/>
          </w:tcPr>
          <w:p w:rsidR="00A3412E" w:rsidRDefault="00A0727E" w:rsidP="00D07341">
            <w:pPr>
              <w:rPr>
                <w:sz w:val="28"/>
                <w:szCs w:val="28"/>
              </w:rPr>
            </w:pPr>
            <w:r w:rsidRPr="00A5436A">
              <w:rPr>
                <w:sz w:val="28"/>
                <w:szCs w:val="28"/>
              </w:rPr>
              <w:t>При длине газопровода</w:t>
            </w:r>
            <w:r>
              <w:rPr>
                <w:sz w:val="28"/>
                <w:szCs w:val="28"/>
              </w:rPr>
              <w:t xml:space="preserve">-ввода свыше </w:t>
            </w:r>
            <w:r w:rsidRPr="00A5436A">
              <w:rPr>
                <w:sz w:val="28"/>
                <w:szCs w:val="28"/>
              </w:rPr>
              <w:t xml:space="preserve">10 м </w:t>
            </w:r>
          </w:p>
          <w:p w:rsidR="00A0727E" w:rsidRPr="00A5436A" w:rsidRDefault="00A0727E" w:rsidP="00A3412E">
            <w:pPr>
              <w:rPr>
                <w:sz w:val="28"/>
                <w:szCs w:val="28"/>
              </w:rPr>
            </w:pPr>
            <w:r w:rsidRPr="00A5436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до</w:t>
            </w:r>
            <w:r w:rsidRPr="00A5436A">
              <w:rPr>
                <w:sz w:val="28"/>
                <w:szCs w:val="28"/>
              </w:rPr>
              <w:t xml:space="preserve"> 35</w:t>
            </w:r>
            <w:r>
              <w:rPr>
                <w:sz w:val="28"/>
                <w:szCs w:val="28"/>
              </w:rPr>
              <w:t> </w:t>
            </w:r>
            <w:r w:rsidRPr="00A5436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45 500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52 500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54 600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63 000</w:t>
            </w:r>
          </w:p>
        </w:tc>
      </w:tr>
      <w:tr w:rsidR="00A0727E" w:rsidTr="00D07341">
        <w:tc>
          <w:tcPr>
            <w:tcW w:w="594" w:type="dxa"/>
          </w:tcPr>
          <w:p w:rsidR="00A0727E" w:rsidRPr="00A5436A" w:rsidRDefault="00A0727E" w:rsidP="00D07341">
            <w:pPr>
              <w:pStyle w:val="12"/>
              <w:jc w:val="center"/>
              <w:rPr>
                <w:bCs/>
              </w:rPr>
            </w:pPr>
            <w:r w:rsidRPr="00A5436A">
              <w:rPr>
                <w:bCs/>
              </w:rPr>
              <w:t>3.</w:t>
            </w:r>
          </w:p>
        </w:tc>
        <w:tc>
          <w:tcPr>
            <w:tcW w:w="3483" w:type="dxa"/>
            <w:vAlign w:val="center"/>
          </w:tcPr>
          <w:p w:rsidR="00A0727E" w:rsidRPr="00A5436A" w:rsidRDefault="00A0727E" w:rsidP="00D07341">
            <w:pPr>
              <w:rPr>
                <w:sz w:val="28"/>
                <w:szCs w:val="28"/>
              </w:rPr>
            </w:pPr>
            <w:r w:rsidRPr="00A5436A">
              <w:rPr>
                <w:sz w:val="28"/>
                <w:szCs w:val="28"/>
              </w:rPr>
              <w:t>При длине газопровода</w:t>
            </w:r>
            <w:r>
              <w:rPr>
                <w:sz w:val="28"/>
                <w:szCs w:val="28"/>
              </w:rPr>
              <w:t>-ввода свыше</w:t>
            </w:r>
            <w:r w:rsidRPr="00A5436A">
              <w:rPr>
                <w:sz w:val="28"/>
                <w:szCs w:val="28"/>
              </w:rPr>
              <w:t xml:space="preserve"> 35 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68 500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68 500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82 200</w:t>
            </w:r>
          </w:p>
        </w:tc>
        <w:tc>
          <w:tcPr>
            <w:tcW w:w="1539" w:type="dxa"/>
            <w:vAlign w:val="center"/>
          </w:tcPr>
          <w:p w:rsidR="00A0727E" w:rsidRPr="00A0727E" w:rsidRDefault="00A0727E" w:rsidP="00A0727E">
            <w:pPr>
              <w:jc w:val="center"/>
              <w:rPr>
                <w:sz w:val="28"/>
              </w:rPr>
            </w:pPr>
            <w:r w:rsidRPr="00A0727E">
              <w:rPr>
                <w:sz w:val="28"/>
              </w:rPr>
              <w:t>82 200</w:t>
            </w:r>
          </w:p>
        </w:tc>
      </w:tr>
    </w:tbl>
    <w:p w:rsidR="00B64B99" w:rsidRDefault="00B64B99" w:rsidP="00B64B99">
      <w:pPr>
        <w:pStyle w:val="12"/>
        <w:jc w:val="center"/>
        <w:rPr>
          <w:bCs/>
        </w:rPr>
      </w:pPr>
    </w:p>
    <w:p w:rsidR="00B64B99" w:rsidRPr="00A614C5" w:rsidRDefault="00B64B99" w:rsidP="00B64B99">
      <w:pPr>
        <w:pStyle w:val="12"/>
        <w:jc w:val="center"/>
        <w:rPr>
          <w:bCs/>
        </w:rPr>
      </w:pPr>
    </w:p>
    <w:p w:rsidR="00AE6F32" w:rsidRDefault="00AE6F32" w:rsidP="00B64B99">
      <w:pPr>
        <w:pStyle w:val="23"/>
        <w:tabs>
          <w:tab w:val="left" w:pos="10206"/>
        </w:tabs>
        <w:rPr>
          <w:color w:val="000000"/>
          <w:szCs w:val="28"/>
        </w:rPr>
      </w:pPr>
    </w:p>
    <w:sectPr w:rsidR="00AE6F32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E9" w:rsidRDefault="005169E9">
      <w:r>
        <w:separator/>
      </w:r>
    </w:p>
  </w:endnote>
  <w:endnote w:type="continuationSeparator" w:id="0">
    <w:p w:rsidR="005169E9" w:rsidRDefault="005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E9" w:rsidRDefault="005169E9">
      <w:r>
        <w:separator/>
      </w:r>
    </w:p>
  </w:footnote>
  <w:footnote w:type="continuationSeparator" w:id="0">
    <w:p w:rsidR="005169E9" w:rsidRDefault="0051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C95E06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47E6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0B8E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9E9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86B17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8AF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2F6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6CD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B738D"/>
    <w:rsid w:val="008C1EB6"/>
    <w:rsid w:val="008C2121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12E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95E06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77AD-E5FA-4B26-B561-5DFDA458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41</cp:revision>
  <cp:lastPrinted>2023-10-23T15:14:00Z</cp:lastPrinted>
  <dcterms:created xsi:type="dcterms:W3CDTF">2023-10-13T13:48:00Z</dcterms:created>
  <dcterms:modified xsi:type="dcterms:W3CDTF">2023-12-11T06:48:00Z</dcterms:modified>
</cp:coreProperties>
</file>