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6B3A8B" w:rsidRDefault="0074360E" w:rsidP="00B22E02">
      <w:pPr>
        <w:rPr>
          <w:sz w:val="28"/>
          <w:szCs w:val="28"/>
        </w:rPr>
      </w:pPr>
      <w:r w:rsidRPr="006B3A8B">
        <w:rPr>
          <w:sz w:val="28"/>
          <w:szCs w:val="28"/>
        </w:rPr>
        <w:t>от 30.10.2023 № 65</w:t>
      </w:r>
    </w:p>
    <w:p w:rsidR="007A0945" w:rsidRDefault="007A0945" w:rsidP="007A0945">
      <w:pPr>
        <w:pStyle w:val="21"/>
        <w:jc w:val="center"/>
        <w:rPr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638"/>
      </w:tblGrid>
      <w:tr w:rsidR="008C2121" w:rsidRPr="0072301F" w:rsidTr="00BC15B4">
        <w:trPr>
          <w:trHeight w:val="123"/>
        </w:trPr>
        <w:tc>
          <w:tcPr>
            <w:tcW w:w="4638" w:type="dxa"/>
          </w:tcPr>
          <w:p w:rsidR="00AD4858" w:rsidRPr="0072301F" w:rsidRDefault="00773482" w:rsidP="00BC15B4">
            <w:pPr>
              <w:pStyle w:val="31"/>
              <w:ind w:right="124"/>
              <w:jc w:val="both"/>
              <w:rPr>
                <w:sz w:val="16"/>
                <w:szCs w:val="16"/>
              </w:rPr>
            </w:pPr>
            <w:r>
              <w:rPr>
                <w:b w:val="0"/>
                <w:bCs w:val="0"/>
              </w:rPr>
              <w:t xml:space="preserve">Об </w:t>
            </w:r>
            <w:r w:rsidR="00804A38">
              <w:rPr>
                <w:b w:val="0"/>
                <w:bCs w:val="0"/>
              </w:rPr>
              <w:t>утверждении инвестиционной программы СМУП «Горводоканал» (г. Смоленск) по развитию систем водоснабжения и водоотведения города Смоленска на 2024-2026 годы</w:t>
            </w:r>
          </w:p>
        </w:tc>
      </w:tr>
    </w:tbl>
    <w:p w:rsidR="00DD4175" w:rsidRPr="00CD3D22" w:rsidRDefault="00BC15B4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804A38" w:rsidRPr="00A91282" w:rsidRDefault="00804A38" w:rsidP="00804A38">
      <w:pPr>
        <w:pStyle w:val="a3"/>
        <w:ind w:firstLine="709"/>
        <w:rPr>
          <w:bCs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 М</w:t>
      </w:r>
      <w:r>
        <w:rPr>
          <w:szCs w:val="28"/>
        </w:rPr>
        <w:t>инистерстве жилищ</w:t>
      </w:r>
      <w:r w:rsidRPr="00A91282">
        <w:rPr>
          <w:szCs w:val="28"/>
        </w:rPr>
        <w:t>но-коммунального хозяйства, энергетики и тарифной политики Смоленской области, утвержденным постановлением Правительства Смоленской области от 10.10.2023</w:t>
      </w:r>
      <w:r w:rsidRPr="002229B3">
        <w:rPr>
          <w:szCs w:val="28"/>
        </w:rPr>
        <w:t xml:space="preserve"> </w:t>
      </w:r>
      <w:r w:rsidRPr="00A91282">
        <w:rPr>
          <w:szCs w:val="28"/>
        </w:rPr>
        <w:t xml:space="preserve"> № 22</w:t>
      </w:r>
      <w:r w:rsidRPr="00A91282">
        <w:t xml:space="preserve">, на основании обращения </w:t>
      </w:r>
      <w:r>
        <w:t xml:space="preserve">Смоленского муниципального унитарного предприятия «Горводоканал» </w:t>
      </w:r>
      <w:proofErr w:type="gramEnd"/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spellStart"/>
      <w:proofErr w:type="gramStart"/>
      <w:r w:rsidR="008C2121">
        <w:t>п</w:t>
      </w:r>
      <w:proofErr w:type="spellEnd"/>
      <w:proofErr w:type="gramEnd"/>
      <w:r w:rsidR="008C2121">
        <w:t xml:space="preserve"> о с т а </w:t>
      </w:r>
      <w:proofErr w:type="spellStart"/>
      <w:r w:rsidR="008C2121">
        <w:t>н</w:t>
      </w:r>
      <w:proofErr w:type="spellEnd"/>
      <w:r w:rsidR="008C2121">
        <w:t xml:space="preserve"> о в л я е т :</w:t>
      </w:r>
    </w:p>
    <w:p w:rsidR="00773482" w:rsidRDefault="00773482">
      <w:pPr>
        <w:pStyle w:val="a3"/>
        <w:ind w:firstLine="709"/>
      </w:pPr>
    </w:p>
    <w:p w:rsidR="00804A38" w:rsidRDefault="00804A38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Pr="00804A38">
        <w:rPr>
          <w:b w:val="0"/>
        </w:rPr>
        <w:t xml:space="preserve">Смоленскому муниципальному унитарному предприятию «Горводоканал» </w:t>
      </w:r>
      <w:r w:rsidRPr="00804A38">
        <w:rPr>
          <w:b w:val="0"/>
          <w:szCs w:val="28"/>
        </w:rPr>
        <w:t>инвестиционную</w:t>
      </w:r>
      <w:r>
        <w:rPr>
          <w:b w:val="0"/>
          <w:szCs w:val="28"/>
        </w:rPr>
        <w:t xml:space="preserve">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и водоотведения города </w:t>
      </w:r>
      <w:r w:rsidR="00C60E4D">
        <w:rPr>
          <w:b w:val="0"/>
          <w:szCs w:val="28"/>
        </w:rPr>
        <w:t>Смоленска на 2024-</w:t>
      </w:r>
      <w:r>
        <w:rPr>
          <w:b w:val="0"/>
          <w:szCs w:val="28"/>
        </w:rPr>
        <w:t>2026 годы согласно приложению.</w:t>
      </w:r>
    </w:p>
    <w:p w:rsidR="00804A38" w:rsidRDefault="00804A38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</w:p>
    <w:p w:rsidR="00BC15B4" w:rsidRDefault="00BC15B4" w:rsidP="00804A38">
      <w:pPr>
        <w:pStyle w:val="2"/>
        <w:tabs>
          <w:tab w:val="left" w:pos="10206"/>
        </w:tabs>
        <w:ind w:firstLine="851"/>
        <w:jc w:val="both"/>
        <w:rPr>
          <w:b w:val="0"/>
          <w:szCs w:val="28"/>
        </w:rPr>
      </w:pPr>
    </w:p>
    <w:p w:rsidR="00073241" w:rsidRDefault="00073241" w:rsidP="001E147A">
      <w:pPr>
        <w:pStyle w:val="11"/>
        <w:snapToGrid/>
        <w:jc w:val="both"/>
        <w:rPr>
          <w:szCs w:val="24"/>
        </w:rPr>
      </w:pPr>
    </w:p>
    <w:p w:rsidR="00A825CD" w:rsidRDefault="002F3A06" w:rsidP="0080494D">
      <w:pPr>
        <w:pStyle w:val="11"/>
        <w:snapToGrid/>
        <w:jc w:val="both"/>
        <w:rPr>
          <w:bCs/>
          <w:szCs w:val="28"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80494D">
      <w:pPr>
        <w:pStyle w:val="11"/>
        <w:snapToGrid/>
        <w:jc w:val="both"/>
        <w:rPr>
          <w:bCs/>
          <w:szCs w:val="28"/>
        </w:rPr>
      </w:pPr>
    </w:p>
    <w:p w:rsidR="00BC15B4" w:rsidRDefault="00BC15B4" w:rsidP="0080494D">
      <w:pPr>
        <w:pStyle w:val="11"/>
        <w:snapToGrid/>
        <w:jc w:val="both"/>
        <w:rPr>
          <w:bCs/>
          <w:szCs w:val="28"/>
        </w:rPr>
      </w:pP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жилищно-коммунального хозяйства,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энергетики и тарифной политики </w:t>
      </w:r>
    </w:p>
    <w:p w:rsidR="00795371" w:rsidRDefault="00795371" w:rsidP="0079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Смоленской области</w:t>
      </w:r>
    </w:p>
    <w:p w:rsidR="006B3A8B" w:rsidRPr="006B3A8B" w:rsidRDefault="00795371" w:rsidP="006B3A8B">
      <w:pPr>
        <w:rPr>
          <w:sz w:val="28"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>
        <w:rPr>
          <w:color w:val="FF0000"/>
          <w:szCs w:val="28"/>
        </w:rPr>
        <w:t xml:space="preserve">       </w:t>
      </w:r>
      <w:r w:rsidR="006B3A8B">
        <w:rPr>
          <w:color w:val="FF0000"/>
          <w:szCs w:val="28"/>
        </w:rPr>
        <w:t xml:space="preserve">                               </w:t>
      </w:r>
      <w:r w:rsidR="006B3A8B" w:rsidRPr="006B3A8B">
        <w:rPr>
          <w:sz w:val="28"/>
          <w:szCs w:val="28"/>
        </w:rPr>
        <w:t>от 30.10.2023 № 65</w:t>
      </w:r>
    </w:p>
    <w:p w:rsidR="00795371" w:rsidRPr="00795371" w:rsidRDefault="00795371" w:rsidP="00795371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795371" w:rsidRDefault="00795371" w:rsidP="0079537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ИНВЕСТИЦИОННАЯ ПРОГРАММА                                                                               </w:t>
      </w:r>
    </w:p>
    <w:p w:rsidR="00BC15B4" w:rsidRDefault="00795371" w:rsidP="007953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СМУП «Горводоканал» (г. Смоленск) </w:t>
      </w:r>
      <w:r w:rsidRPr="003668A2">
        <w:rPr>
          <w:b/>
          <w:sz w:val="28"/>
          <w:szCs w:val="28"/>
        </w:rPr>
        <w:t xml:space="preserve">по развитию систем водоснабжения </w:t>
      </w:r>
    </w:p>
    <w:p w:rsidR="00795371" w:rsidRDefault="00795371" w:rsidP="00795371">
      <w:pPr>
        <w:jc w:val="center"/>
        <w:rPr>
          <w:b/>
          <w:sz w:val="28"/>
          <w:szCs w:val="28"/>
        </w:rPr>
      </w:pPr>
      <w:r w:rsidRPr="003668A2">
        <w:rPr>
          <w:b/>
          <w:sz w:val="28"/>
          <w:szCs w:val="28"/>
        </w:rPr>
        <w:t>и водоотведения</w:t>
      </w:r>
      <w:r>
        <w:rPr>
          <w:b/>
          <w:sz w:val="28"/>
          <w:szCs w:val="28"/>
        </w:rPr>
        <w:t xml:space="preserve">  </w:t>
      </w:r>
      <w:r w:rsidRPr="003668A2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Смоленска на 2</w:t>
      </w:r>
      <w:r w:rsidR="00C60E4D">
        <w:rPr>
          <w:b/>
          <w:sz w:val="28"/>
          <w:szCs w:val="28"/>
        </w:rPr>
        <w:t>024-</w:t>
      </w:r>
      <w:r>
        <w:rPr>
          <w:b/>
          <w:sz w:val="28"/>
          <w:szCs w:val="28"/>
        </w:rPr>
        <w:t>2026</w:t>
      </w:r>
      <w:r w:rsidRPr="003668A2">
        <w:rPr>
          <w:b/>
          <w:sz w:val="28"/>
          <w:szCs w:val="28"/>
        </w:rPr>
        <w:t xml:space="preserve"> годы</w:t>
      </w:r>
    </w:p>
    <w:p w:rsidR="00795371" w:rsidRDefault="00795371" w:rsidP="00795371">
      <w:pPr>
        <w:jc w:val="center"/>
        <w:rPr>
          <w:b/>
          <w:sz w:val="28"/>
          <w:szCs w:val="28"/>
        </w:rPr>
      </w:pPr>
    </w:p>
    <w:p w:rsidR="000B6A8E" w:rsidRDefault="00795371" w:rsidP="00795371">
      <w:pPr>
        <w:ind w:firstLine="708"/>
        <w:jc w:val="both"/>
        <w:rPr>
          <w:color w:val="000000"/>
          <w:sz w:val="28"/>
          <w:szCs w:val="28"/>
        </w:rPr>
      </w:pPr>
      <w:r w:rsidRPr="00E119C4">
        <w:rPr>
          <w:color w:val="000000"/>
          <w:sz w:val="28"/>
          <w:szCs w:val="28"/>
        </w:rPr>
        <w:t xml:space="preserve">Инвестиционная программа </w:t>
      </w:r>
      <w:r w:rsidR="0071352B" w:rsidRPr="0071352B">
        <w:rPr>
          <w:bCs/>
          <w:sz w:val="28"/>
          <w:szCs w:val="28"/>
        </w:rPr>
        <w:t xml:space="preserve">СМУП «Горводоканал» (г. Смоленск) </w:t>
      </w:r>
      <w:r w:rsidR="0071352B" w:rsidRPr="0071352B">
        <w:rPr>
          <w:sz w:val="28"/>
          <w:szCs w:val="28"/>
        </w:rPr>
        <w:t xml:space="preserve">по развитию систем водоснабжения и водоотведения  города Смоленска на </w:t>
      </w:r>
      <w:r w:rsidR="0071352B">
        <w:rPr>
          <w:sz w:val="28"/>
          <w:szCs w:val="28"/>
        </w:rPr>
        <w:t xml:space="preserve">                              </w:t>
      </w:r>
      <w:r w:rsidR="0071352B" w:rsidRPr="0071352B">
        <w:rPr>
          <w:sz w:val="28"/>
          <w:szCs w:val="28"/>
        </w:rPr>
        <w:t>2024-2026 годы</w:t>
      </w:r>
      <w:r w:rsidR="00A63940">
        <w:rPr>
          <w:sz w:val="28"/>
          <w:szCs w:val="28"/>
        </w:rPr>
        <w:t xml:space="preserve"> (далее – Инвестиционная прог</w:t>
      </w:r>
      <w:r w:rsidR="00FA4BDC">
        <w:rPr>
          <w:sz w:val="28"/>
          <w:szCs w:val="28"/>
        </w:rPr>
        <w:t>рамма)</w:t>
      </w:r>
      <w:r w:rsidR="0071352B">
        <w:rPr>
          <w:sz w:val="28"/>
          <w:szCs w:val="28"/>
        </w:rPr>
        <w:t xml:space="preserve"> </w:t>
      </w:r>
      <w:r w:rsidRPr="00E119C4">
        <w:rPr>
          <w:color w:val="000000"/>
          <w:sz w:val="28"/>
          <w:szCs w:val="28"/>
        </w:rPr>
        <w:t>разработана на основании Технического задания</w:t>
      </w:r>
      <w:r w:rsidR="00702553">
        <w:rPr>
          <w:color w:val="000000"/>
          <w:sz w:val="28"/>
          <w:szCs w:val="28"/>
        </w:rPr>
        <w:t xml:space="preserve"> на разработку инвестиционной программы по развитию систем водоснабжения и водоотведения  СМУП «Горводоканал»</w:t>
      </w:r>
      <w:r w:rsidRPr="00E119C4">
        <w:rPr>
          <w:color w:val="000000"/>
          <w:sz w:val="28"/>
          <w:szCs w:val="28"/>
        </w:rPr>
        <w:t>, утвержденного Администрацией</w:t>
      </w:r>
      <w:r w:rsidR="0071352B">
        <w:rPr>
          <w:color w:val="000000"/>
          <w:sz w:val="28"/>
          <w:szCs w:val="28"/>
        </w:rPr>
        <w:t xml:space="preserve"> города Смоленска</w:t>
      </w:r>
      <w:r w:rsidR="00702553">
        <w:rPr>
          <w:color w:val="000000"/>
          <w:sz w:val="28"/>
          <w:szCs w:val="28"/>
        </w:rPr>
        <w:t>.</w:t>
      </w:r>
    </w:p>
    <w:p w:rsidR="00FA4BDC" w:rsidRDefault="00FA4BDC" w:rsidP="007953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Цели Инвестиционной программы</w:t>
      </w:r>
      <w:r w:rsidRPr="00FA4BDC">
        <w:rPr>
          <w:color w:val="000000"/>
          <w:sz w:val="28"/>
          <w:szCs w:val="28"/>
        </w:rPr>
        <w:t xml:space="preserve">:  </w:t>
      </w:r>
      <w:r w:rsidRPr="00FA4BDC">
        <w:rPr>
          <w:sz w:val="28"/>
          <w:szCs w:val="28"/>
        </w:rPr>
        <w:t>развитие и модернизация систем водоснабжения, водоотведения и очистки сточных вод в соответствии с потребностями жилищного и промышленного строительства при обеспечении безопасности и надлежащего качества предоставляемых услуг</w:t>
      </w:r>
      <w:r>
        <w:rPr>
          <w:sz w:val="28"/>
          <w:szCs w:val="28"/>
        </w:rPr>
        <w:t>.</w:t>
      </w:r>
    </w:p>
    <w:p w:rsidR="00FA4BDC" w:rsidRDefault="00FA4BDC" w:rsidP="00795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Инвестиционной программы: 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о</w:t>
      </w:r>
      <w:r w:rsidRPr="00FA4BDC">
        <w:rPr>
          <w:sz w:val="28"/>
          <w:szCs w:val="28"/>
        </w:rPr>
        <w:t>беспечение надежности (бесперебойности) предоставления потребителям услуг водоснабжения и водоотведения.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о</w:t>
      </w:r>
      <w:r w:rsidRPr="00FA4BDC">
        <w:rPr>
          <w:sz w:val="28"/>
          <w:szCs w:val="28"/>
        </w:rPr>
        <w:t>беспечение доступности услуг водоснабжения и водоотведения для потребителей, в том числе для вновь строящихся объектов, путем увеличения мощности и пропускной способности объектов инженерной инфраструктуры.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</w:t>
      </w:r>
      <w:r w:rsidRPr="00FA4BDC">
        <w:rPr>
          <w:sz w:val="28"/>
          <w:szCs w:val="28"/>
        </w:rPr>
        <w:t xml:space="preserve">беспечение качества услуг водоснабжения в соответствии с требованиями </w:t>
      </w:r>
      <w:proofErr w:type="spellStart"/>
      <w:r w:rsidRPr="00FA4BDC">
        <w:rPr>
          <w:sz w:val="28"/>
          <w:szCs w:val="28"/>
        </w:rPr>
        <w:t>СанПиН</w:t>
      </w:r>
      <w:proofErr w:type="spellEnd"/>
      <w:r w:rsidRPr="00FA4BDC">
        <w:rPr>
          <w:sz w:val="28"/>
          <w:szCs w:val="28"/>
        </w:rPr>
        <w:t xml:space="preserve"> 2.1.4.1074-01 «Питьевая вода и водоснабжение населенных мест».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о</w:t>
      </w:r>
      <w:r w:rsidRPr="00FA4BDC">
        <w:rPr>
          <w:sz w:val="28"/>
          <w:szCs w:val="28"/>
        </w:rPr>
        <w:t>беспечение нормативного уровня очистки сточных вод.</w:t>
      </w:r>
    </w:p>
    <w:p w:rsidR="00FA4BDC" w:rsidRPr="00FA4BDC" w:rsidRDefault="00FA4BDC" w:rsidP="00FA4BDC">
      <w:pPr>
        <w:tabs>
          <w:tab w:val="left" w:pos="3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п</w:t>
      </w:r>
      <w:r w:rsidRPr="00FA4BDC">
        <w:rPr>
          <w:sz w:val="28"/>
          <w:szCs w:val="28"/>
        </w:rPr>
        <w:t xml:space="preserve">овышение экономичности и </w:t>
      </w:r>
      <w:proofErr w:type="spellStart"/>
      <w:r w:rsidRPr="00FA4BDC">
        <w:rPr>
          <w:sz w:val="28"/>
          <w:szCs w:val="28"/>
        </w:rPr>
        <w:t>энергоэффективности</w:t>
      </w:r>
      <w:proofErr w:type="spellEnd"/>
      <w:r w:rsidRPr="00FA4BDC">
        <w:rPr>
          <w:sz w:val="28"/>
          <w:szCs w:val="28"/>
        </w:rPr>
        <w:t xml:space="preserve"> систем водоснабжения, водоотведения и очистки сточных вод.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FA4BDC">
        <w:rPr>
          <w:sz w:val="28"/>
          <w:szCs w:val="28"/>
        </w:rPr>
        <w:t>овышение экологической безопасности систем водоотведения и очистки сточных вод</w:t>
      </w:r>
      <w:r>
        <w:rPr>
          <w:sz w:val="28"/>
          <w:szCs w:val="28"/>
        </w:rPr>
        <w:t>.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4BDC">
        <w:rPr>
          <w:sz w:val="28"/>
          <w:szCs w:val="28"/>
        </w:rPr>
        <w:t>жидаемы</w:t>
      </w:r>
      <w:r>
        <w:rPr>
          <w:sz w:val="28"/>
          <w:szCs w:val="28"/>
        </w:rPr>
        <w:t>е результаты реализации  Инвестиционной программы:</w:t>
      </w:r>
    </w:p>
    <w:p w:rsidR="00FA4BDC" w:rsidRPr="00FA4BDC" w:rsidRDefault="00FA4BDC" w:rsidP="00FA4BDC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BDC">
        <w:rPr>
          <w:sz w:val="28"/>
          <w:szCs w:val="28"/>
        </w:rPr>
        <w:t xml:space="preserve">- развитие систем водоснабжения и водоотведения в соответствии с потребностями жилищного и промышленного строительства в </w:t>
      </w:r>
      <w:proofErr w:type="gramStart"/>
      <w:r w:rsidRPr="00FA4BDC">
        <w:rPr>
          <w:sz w:val="28"/>
          <w:szCs w:val="28"/>
        </w:rPr>
        <w:t>г</w:t>
      </w:r>
      <w:proofErr w:type="gramEnd"/>
      <w:r w:rsidRPr="00FA4BDC">
        <w:rPr>
          <w:sz w:val="28"/>
          <w:szCs w:val="28"/>
        </w:rPr>
        <w:t>. Смоленске;</w:t>
      </w:r>
    </w:p>
    <w:p w:rsidR="00FA4BDC" w:rsidRPr="00FA4BDC" w:rsidRDefault="00FA4BDC" w:rsidP="00FA4BDC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BDC">
        <w:rPr>
          <w:sz w:val="28"/>
          <w:szCs w:val="28"/>
        </w:rPr>
        <w:t>- обеспечение надежности и качества услуг по водоснабжению и водоотведению для потребителей;</w:t>
      </w:r>
    </w:p>
    <w:p w:rsidR="00FA4BDC" w:rsidRDefault="00FA4BDC" w:rsidP="00FA4BDC">
      <w:pPr>
        <w:ind w:firstLine="708"/>
        <w:jc w:val="both"/>
        <w:rPr>
          <w:sz w:val="28"/>
          <w:szCs w:val="28"/>
        </w:rPr>
      </w:pPr>
      <w:r w:rsidRPr="00FA4BDC">
        <w:rPr>
          <w:sz w:val="28"/>
          <w:szCs w:val="28"/>
        </w:rPr>
        <w:t xml:space="preserve">- улучшение экологической обстановки на территории </w:t>
      </w:r>
      <w:proofErr w:type="gramStart"/>
      <w:r w:rsidRPr="00FA4BDC">
        <w:rPr>
          <w:sz w:val="28"/>
          <w:szCs w:val="28"/>
        </w:rPr>
        <w:t>г</w:t>
      </w:r>
      <w:proofErr w:type="gramEnd"/>
      <w:r w:rsidRPr="00FA4BDC">
        <w:rPr>
          <w:sz w:val="28"/>
          <w:szCs w:val="28"/>
        </w:rPr>
        <w:t>. Смоленска.</w:t>
      </w:r>
    </w:p>
    <w:p w:rsidR="00FA4BDC" w:rsidRDefault="00AD591E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D591E">
        <w:rPr>
          <w:sz w:val="28"/>
          <w:szCs w:val="28"/>
        </w:rPr>
        <w:t>тветственный исполнитель Инвестиционной программы</w:t>
      </w:r>
      <w:r>
        <w:rPr>
          <w:sz w:val="28"/>
          <w:szCs w:val="28"/>
        </w:rPr>
        <w:t xml:space="preserve"> </w:t>
      </w:r>
      <w:r w:rsidR="00AD4E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591E">
        <w:rPr>
          <w:sz w:val="28"/>
          <w:szCs w:val="28"/>
        </w:rPr>
        <w:t>Управление жилищно-коммунального хозяйства А</w:t>
      </w:r>
      <w:r w:rsidR="00AD4E29">
        <w:rPr>
          <w:sz w:val="28"/>
          <w:szCs w:val="28"/>
        </w:rPr>
        <w:t>дминистрации города Смоленска (</w:t>
      </w:r>
      <w:r w:rsidRPr="00AD591E">
        <w:rPr>
          <w:sz w:val="28"/>
          <w:szCs w:val="28"/>
        </w:rPr>
        <w:t>по выполнению мероприятий, предусмотренных Инвестиционной программой за счет средств городского бюджета</w:t>
      </w:r>
      <w:r w:rsidR="00AD4E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591E" w:rsidRPr="00AD591E" w:rsidRDefault="00AD591E" w:rsidP="00FA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D591E">
        <w:rPr>
          <w:sz w:val="28"/>
          <w:szCs w:val="28"/>
        </w:rPr>
        <w:t>оисполнители Инвестиционной программы</w:t>
      </w:r>
      <w:r>
        <w:rPr>
          <w:sz w:val="28"/>
          <w:szCs w:val="28"/>
        </w:rPr>
        <w:t xml:space="preserve"> </w:t>
      </w:r>
      <w:r w:rsidR="00AD4E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591E">
        <w:rPr>
          <w:sz w:val="28"/>
          <w:szCs w:val="28"/>
        </w:rPr>
        <w:t xml:space="preserve">Смоленское муниципальное унитарное предприятие «Горводоканал» </w:t>
      </w:r>
      <w:r w:rsidR="00AD4E29">
        <w:rPr>
          <w:sz w:val="28"/>
          <w:szCs w:val="28"/>
        </w:rPr>
        <w:t>(</w:t>
      </w:r>
      <w:r w:rsidRPr="00AD591E">
        <w:rPr>
          <w:sz w:val="28"/>
          <w:szCs w:val="28"/>
        </w:rPr>
        <w:t>по остальным мероприятиям</w:t>
      </w:r>
      <w:r w:rsidR="00AD4E29">
        <w:rPr>
          <w:sz w:val="28"/>
          <w:szCs w:val="28"/>
        </w:rPr>
        <w:t>).</w:t>
      </w:r>
    </w:p>
    <w:p w:rsidR="00FA4BDC" w:rsidRPr="00AD591E" w:rsidRDefault="00AD591E" w:rsidP="00FA4BDC">
      <w:pPr>
        <w:ind w:firstLine="708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Инвестиционной п</w:t>
      </w:r>
      <w:r w:rsidRPr="00AD591E">
        <w:rPr>
          <w:sz w:val="28"/>
          <w:szCs w:val="28"/>
        </w:rPr>
        <w:t>рограммы – 2024-2026 годы</w:t>
      </w:r>
    </w:p>
    <w:p w:rsidR="00FA4BDC" w:rsidRDefault="00AD591E" w:rsidP="00C84193">
      <w:pPr>
        <w:pStyle w:val="ac"/>
        <w:ind w:firstLine="708"/>
        <w:rPr>
          <w:sz w:val="28"/>
          <w:szCs w:val="28"/>
        </w:rPr>
      </w:pPr>
      <w:r w:rsidRPr="00AD591E">
        <w:rPr>
          <w:sz w:val="28"/>
          <w:szCs w:val="28"/>
        </w:rPr>
        <w:t>Объемы требуемых капиталовложений</w:t>
      </w:r>
      <w:r w:rsidR="00C84193">
        <w:rPr>
          <w:sz w:val="28"/>
          <w:szCs w:val="28"/>
        </w:rPr>
        <w:t xml:space="preserve"> и источники их финансирования                </w:t>
      </w:r>
      <w:r w:rsidR="00C84193" w:rsidRPr="00C84193">
        <w:rPr>
          <w:sz w:val="28"/>
          <w:szCs w:val="28"/>
        </w:rPr>
        <w:t>(</w:t>
      </w:r>
      <w:r w:rsidR="00C84193">
        <w:rPr>
          <w:sz w:val="28"/>
          <w:szCs w:val="28"/>
        </w:rPr>
        <w:t>без НДС):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 xml:space="preserve">Всего по водоснабжению </w:t>
      </w:r>
      <w:r w:rsidRPr="00AD591E">
        <w:rPr>
          <w:sz w:val="28"/>
          <w:szCs w:val="28"/>
        </w:rPr>
        <w:t>– 2 188 008,40 тыс. руб.,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2 188 008,40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В том числе по годам: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2024 год</w:t>
      </w:r>
      <w:r w:rsidRPr="00AD591E">
        <w:rPr>
          <w:sz w:val="28"/>
          <w:szCs w:val="28"/>
        </w:rPr>
        <w:t xml:space="preserve"> всего – 754 441,13тыс.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754 441,13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2025 год</w:t>
      </w:r>
      <w:r w:rsidRPr="00AD591E">
        <w:rPr>
          <w:sz w:val="28"/>
          <w:szCs w:val="28"/>
        </w:rPr>
        <w:t xml:space="preserve"> всего – 651 225,73 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651 225,73тыс.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2026 год</w:t>
      </w:r>
      <w:r w:rsidRPr="00AD591E">
        <w:rPr>
          <w:sz w:val="28"/>
          <w:szCs w:val="28"/>
        </w:rPr>
        <w:t xml:space="preserve"> всего – 782 341,54 тыс. руб. из них:</w:t>
      </w:r>
    </w:p>
    <w:p w:rsidR="00C84193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>средства – 782 341,54 тыс. руб.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Всего по водоотведению</w:t>
      </w:r>
      <w:r w:rsidRPr="00AD591E">
        <w:rPr>
          <w:sz w:val="28"/>
          <w:szCs w:val="28"/>
        </w:rPr>
        <w:t xml:space="preserve"> – 5 485 265,36 тыс. руб.,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5 485 265,36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Субсидия на </w:t>
      </w:r>
      <w:proofErr w:type="spellStart"/>
      <w:r w:rsidRPr="00AD591E">
        <w:rPr>
          <w:sz w:val="28"/>
          <w:szCs w:val="28"/>
        </w:rPr>
        <w:t>софинансирование</w:t>
      </w:r>
      <w:proofErr w:type="spellEnd"/>
      <w:r w:rsidRPr="00AD591E">
        <w:rPr>
          <w:sz w:val="28"/>
          <w:szCs w:val="28"/>
        </w:rPr>
        <w:t xml:space="preserve"> строительства новых канализационных коллекторов – 125 000,00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proofErr w:type="spellStart"/>
      <w:r w:rsidRPr="00AD591E">
        <w:rPr>
          <w:sz w:val="28"/>
          <w:szCs w:val="28"/>
        </w:rPr>
        <w:t>Займ</w:t>
      </w:r>
      <w:proofErr w:type="spellEnd"/>
      <w:r w:rsidRPr="00AD591E">
        <w:rPr>
          <w:sz w:val="28"/>
          <w:szCs w:val="28"/>
        </w:rPr>
        <w:t xml:space="preserve"> ППК «Фонд развития территорий» на строительство новых канализационных коллекторов – 500 000,00 тыс. руб.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В том числе по годам: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2024 год</w:t>
      </w:r>
      <w:r w:rsidRPr="00AD591E">
        <w:rPr>
          <w:sz w:val="28"/>
          <w:szCs w:val="28"/>
        </w:rPr>
        <w:t xml:space="preserve"> всего – 1 662 946,82 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1 037 946,82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 xml:space="preserve">Субсидия на </w:t>
      </w:r>
      <w:proofErr w:type="spellStart"/>
      <w:r w:rsidRPr="00AD591E">
        <w:rPr>
          <w:sz w:val="28"/>
          <w:szCs w:val="28"/>
        </w:rPr>
        <w:t>софинансирование</w:t>
      </w:r>
      <w:proofErr w:type="spellEnd"/>
      <w:r w:rsidRPr="00AD591E">
        <w:rPr>
          <w:sz w:val="28"/>
          <w:szCs w:val="28"/>
        </w:rPr>
        <w:t xml:space="preserve"> строительства новых канализационных коллекторов – 125 000,00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proofErr w:type="spellStart"/>
      <w:r w:rsidRPr="00AD591E">
        <w:rPr>
          <w:sz w:val="28"/>
          <w:szCs w:val="28"/>
        </w:rPr>
        <w:t>Займ</w:t>
      </w:r>
      <w:proofErr w:type="spellEnd"/>
      <w:r w:rsidRPr="00AD591E">
        <w:rPr>
          <w:sz w:val="28"/>
          <w:szCs w:val="28"/>
        </w:rPr>
        <w:t xml:space="preserve"> ППК «Фонд развития территорий» на строительство новых канализационных коллекторов – 500 000,00 тыс. руб.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2025 год</w:t>
      </w:r>
      <w:r w:rsidRPr="00AD591E">
        <w:rPr>
          <w:sz w:val="28"/>
          <w:szCs w:val="28"/>
        </w:rPr>
        <w:t xml:space="preserve"> всего – 1 712 869,81 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средства – 1 712 869,81 тыс. руб.;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b/>
          <w:sz w:val="28"/>
          <w:szCs w:val="28"/>
        </w:rPr>
        <w:t>2026 год</w:t>
      </w:r>
      <w:r w:rsidRPr="00AD591E">
        <w:rPr>
          <w:sz w:val="28"/>
          <w:szCs w:val="28"/>
        </w:rPr>
        <w:t xml:space="preserve"> всего – 2 109 448,72 тыс. руб. из них:</w:t>
      </w:r>
    </w:p>
    <w:p w:rsidR="00C84193" w:rsidRPr="00AD591E" w:rsidRDefault="00C84193" w:rsidP="00C84193">
      <w:pPr>
        <w:tabs>
          <w:tab w:val="left" w:pos="311"/>
        </w:tabs>
        <w:spacing w:line="264" w:lineRule="auto"/>
        <w:jc w:val="both"/>
        <w:rPr>
          <w:sz w:val="28"/>
          <w:szCs w:val="28"/>
        </w:rPr>
      </w:pPr>
      <w:r w:rsidRPr="00AD591E">
        <w:rPr>
          <w:sz w:val="28"/>
          <w:szCs w:val="28"/>
        </w:rPr>
        <w:t>Бюджетные ср</w:t>
      </w:r>
      <w:r w:rsidR="00A63940">
        <w:rPr>
          <w:sz w:val="28"/>
          <w:szCs w:val="28"/>
        </w:rPr>
        <w:t>едства – 2 109 448,72 тыс. руб.</w:t>
      </w:r>
    </w:p>
    <w:p w:rsidR="00C84193" w:rsidRPr="00C84193" w:rsidRDefault="00C84193" w:rsidP="00C84193">
      <w:pPr>
        <w:pStyle w:val="ac"/>
        <w:ind w:firstLine="708"/>
        <w:rPr>
          <w:sz w:val="28"/>
          <w:szCs w:val="28"/>
        </w:rPr>
      </w:pPr>
    </w:p>
    <w:p w:rsidR="00702553" w:rsidRDefault="000B6A8E" w:rsidP="000B6A8E">
      <w:pPr>
        <w:jc w:val="center"/>
        <w:rPr>
          <w:b/>
        </w:rPr>
      </w:pPr>
      <w:r w:rsidRPr="00934728">
        <w:rPr>
          <w:b/>
        </w:rPr>
        <w:t xml:space="preserve">1. Паспорт Инвестиционной программы </w:t>
      </w:r>
    </w:p>
    <w:p w:rsidR="00A63940" w:rsidRPr="00934728" w:rsidRDefault="00A63940" w:rsidP="000B6A8E">
      <w:pPr>
        <w:jc w:val="center"/>
        <w:rPr>
          <w:b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6378"/>
      </w:tblGrid>
      <w:tr w:rsidR="000B6A8E" w:rsidRPr="00934728" w:rsidTr="00E200A3">
        <w:trPr>
          <w:trHeight w:val="1172"/>
        </w:trPr>
        <w:tc>
          <w:tcPr>
            <w:tcW w:w="4112" w:type="dxa"/>
            <w:shd w:val="clear" w:color="auto" w:fill="auto"/>
          </w:tcPr>
          <w:p w:rsidR="000B6A8E" w:rsidRPr="00934728" w:rsidRDefault="00E200A3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1) Н</w:t>
            </w:r>
            <w:r w:rsidR="000B6A8E" w:rsidRPr="00934728">
              <w:rPr>
                <w:sz w:val="24"/>
                <w:szCs w:val="24"/>
              </w:rPr>
              <w:t>аименование регулируемой, организации, в</w:t>
            </w:r>
            <w:r w:rsidR="006A45E9" w:rsidRPr="00934728">
              <w:rPr>
                <w:sz w:val="24"/>
                <w:szCs w:val="24"/>
              </w:rPr>
              <w:t xml:space="preserve"> отношении которой разработана И</w:t>
            </w:r>
            <w:r w:rsidR="000B6A8E" w:rsidRPr="00934728">
              <w:rPr>
                <w:sz w:val="24"/>
                <w:szCs w:val="24"/>
              </w:rPr>
              <w:t>нвестиционная программа</w:t>
            </w:r>
            <w:r w:rsidR="004A34E0" w:rsidRPr="00934728">
              <w:rPr>
                <w:sz w:val="24"/>
                <w:szCs w:val="24"/>
              </w:rPr>
              <w:t>, ее местонахождение</w:t>
            </w:r>
            <w:r w:rsidRPr="00934728">
              <w:rPr>
                <w:sz w:val="24"/>
                <w:szCs w:val="24"/>
              </w:rPr>
              <w:t xml:space="preserve"> и контакты лиц, ответственных за разработку Инвестиционной программы</w:t>
            </w:r>
          </w:p>
        </w:tc>
        <w:tc>
          <w:tcPr>
            <w:tcW w:w="6378" w:type="dxa"/>
            <w:shd w:val="clear" w:color="auto" w:fill="auto"/>
          </w:tcPr>
          <w:p w:rsidR="00D11418" w:rsidRPr="00963142" w:rsidRDefault="00D11418" w:rsidP="00D114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3142">
              <w:rPr>
                <w:color w:val="000000"/>
              </w:rPr>
              <w:t>Смоленское муниципальное унитарное предприятие «Горводоканал» (СМУП «Горводоканал»);</w:t>
            </w:r>
          </w:p>
          <w:p w:rsidR="00D11418" w:rsidRPr="00963142" w:rsidRDefault="00D11418" w:rsidP="00D114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63142">
              <w:rPr>
                <w:color w:val="000000"/>
              </w:rPr>
              <w:t xml:space="preserve">Юридический адрес: 214000, Смоленская область, </w:t>
            </w:r>
            <w:r w:rsidR="00033346">
              <w:rPr>
                <w:color w:val="000000"/>
              </w:rPr>
              <w:t xml:space="preserve">                                  </w:t>
            </w:r>
            <w:r w:rsidRPr="00963142">
              <w:rPr>
                <w:color w:val="000000"/>
              </w:rPr>
              <w:t>г. Смоленск, ул. Соболева, д. 5;</w:t>
            </w:r>
            <w:proofErr w:type="gramEnd"/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gramStart"/>
            <w:r w:rsidRPr="00963142">
              <w:rPr>
                <w:color w:val="000000"/>
              </w:rPr>
              <w:t xml:space="preserve">Фактический адрес:  214000, Смоленская область, </w:t>
            </w:r>
            <w:r w:rsidR="00033346">
              <w:rPr>
                <w:color w:val="000000"/>
              </w:rPr>
              <w:t xml:space="preserve">                          </w:t>
            </w:r>
            <w:r w:rsidRPr="00963142">
              <w:rPr>
                <w:color w:val="000000"/>
              </w:rPr>
              <w:t>г. Смоленск, ул. Соболева, д. 5</w:t>
            </w:r>
            <w:proofErr w:type="gramEnd"/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ОГРН 1026701433439 (постановка на учет 18.10.2002 г., дата первоначальной регистрации 06.04.1993 года)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ИНН 6731000342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КПП 673101001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ОКПО  03304350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lastRenderedPageBreak/>
              <w:t>ОКАТО 66401000000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ОКОГУ 4210007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ОКТМО  66701000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ОКОПФ 65243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ОКВЭД 36.00.2 Распределение воды для питьевых и промышленных нужд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spellStart"/>
            <w:proofErr w:type="gramStart"/>
            <w:r w:rsidRPr="00963142">
              <w:rPr>
                <w:color w:val="000000"/>
              </w:rPr>
              <w:t>р</w:t>
            </w:r>
            <w:proofErr w:type="spellEnd"/>
            <w:proofErr w:type="gramEnd"/>
            <w:r w:rsidRPr="00963142">
              <w:rPr>
                <w:color w:val="000000"/>
              </w:rPr>
              <w:t>/с 40702810059190101579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СМОЛЕНСКОЕ ОТДЕЛЕНИЕ №8609 ПАО СБЕРБАНК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r w:rsidRPr="00963142">
              <w:rPr>
                <w:color w:val="000000"/>
              </w:rPr>
              <w:t>БИК 046614632 к/с 30101810000000000632</w:t>
            </w:r>
          </w:p>
          <w:p w:rsidR="00D11418" w:rsidRPr="00963142" w:rsidRDefault="00D11418" w:rsidP="00D11418">
            <w:pPr>
              <w:rPr>
                <w:color w:val="000000"/>
              </w:rPr>
            </w:pPr>
            <w:proofErr w:type="spellStart"/>
            <w:r w:rsidRPr="00963142">
              <w:rPr>
                <w:color w:val="000000"/>
              </w:rPr>
              <w:t>e-mail</w:t>
            </w:r>
            <w:proofErr w:type="spellEnd"/>
            <w:r w:rsidRPr="00963142">
              <w:rPr>
                <w:color w:val="000000"/>
              </w:rPr>
              <w:t>: gvk@smolvodokanal.ru</w:t>
            </w:r>
          </w:p>
          <w:p w:rsidR="00033346" w:rsidRDefault="00D11418" w:rsidP="00D11418">
            <w:pPr>
              <w:pStyle w:val="ac"/>
              <w:rPr>
                <w:color w:val="000000"/>
                <w:sz w:val="24"/>
                <w:szCs w:val="24"/>
              </w:rPr>
            </w:pPr>
            <w:r w:rsidRPr="002167A4">
              <w:rPr>
                <w:color w:val="000000"/>
                <w:sz w:val="24"/>
                <w:szCs w:val="24"/>
              </w:rPr>
              <w:t xml:space="preserve">Генеральный директор – Смоленский Алексей Владимирович </w:t>
            </w:r>
          </w:p>
          <w:p w:rsidR="00D11418" w:rsidRPr="002167A4" w:rsidRDefault="0085511A" w:rsidP="00D11418">
            <w:pPr>
              <w:pStyle w:val="ac"/>
              <w:rPr>
                <w:sz w:val="24"/>
                <w:szCs w:val="24"/>
              </w:rPr>
            </w:pPr>
            <w:r w:rsidRPr="002167A4">
              <w:rPr>
                <w:color w:val="000000"/>
                <w:sz w:val="24"/>
                <w:szCs w:val="24"/>
              </w:rPr>
              <w:t>8 (4812) 70-50-65</w:t>
            </w: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Pr="00934728" w:rsidRDefault="00E200A3" w:rsidP="00E200A3">
            <w:pPr>
              <w:pStyle w:val="ac"/>
              <w:ind w:right="-81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lastRenderedPageBreak/>
              <w:t>2) Н</w:t>
            </w:r>
            <w:r w:rsidR="000B6A8E" w:rsidRPr="00934728">
              <w:rPr>
                <w:sz w:val="24"/>
                <w:szCs w:val="24"/>
              </w:rPr>
              <w:t>аименование уполномоченного органа исполнительной власти субъекта Российской</w:t>
            </w:r>
            <w:r w:rsidR="006A45E9" w:rsidRPr="00934728">
              <w:rPr>
                <w:sz w:val="24"/>
                <w:szCs w:val="24"/>
              </w:rPr>
              <w:t xml:space="preserve"> Федерации, утвердившего 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</w:t>
            </w:r>
          </w:p>
        </w:tc>
        <w:tc>
          <w:tcPr>
            <w:tcW w:w="6378" w:type="dxa"/>
            <w:shd w:val="clear" w:color="auto" w:fill="auto"/>
          </w:tcPr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г. Смоленск, ул. Октябрьской революции, д. 14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Pr="00934728" w:rsidRDefault="00E200A3" w:rsidP="00E200A3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3) Н</w:t>
            </w:r>
            <w:r w:rsidR="000B6A8E" w:rsidRPr="00934728">
              <w:rPr>
                <w:sz w:val="24"/>
                <w:szCs w:val="24"/>
              </w:rPr>
              <w:t>аименование органа местного самоуправления</w:t>
            </w:r>
            <w:r w:rsidR="006A45E9" w:rsidRPr="00934728">
              <w:rPr>
                <w:sz w:val="24"/>
                <w:szCs w:val="24"/>
              </w:rPr>
              <w:t>, согласовавшего 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</w:t>
            </w:r>
          </w:p>
        </w:tc>
        <w:tc>
          <w:tcPr>
            <w:tcW w:w="6378" w:type="dxa"/>
            <w:shd w:val="clear" w:color="auto" w:fill="auto"/>
          </w:tcPr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Администрация города Смоленска</w:t>
            </w:r>
          </w:p>
          <w:p w:rsidR="004A34E0" w:rsidRPr="00934728" w:rsidRDefault="004A34E0" w:rsidP="004A34E0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г. Смоленск, ул. Октябрьской революции, д. 1/2</w:t>
            </w:r>
          </w:p>
        </w:tc>
      </w:tr>
      <w:tr w:rsidR="000B6A8E" w:rsidRPr="00934728" w:rsidTr="00E200A3">
        <w:trPr>
          <w:trHeight w:val="480"/>
        </w:trPr>
        <w:tc>
          <w:tcPr>
            <w:tcW w:w="4112" w:type="dxa"/>
            <w:shd w:val="clear" w:color="auto" w:fill="auto"/>
          </w:tcPr>
          <w:p w:rsidR="000B6A8E" w:rsidRPr="00934728" w:rsidRDefault="00E200A3" w:rsidP="00E200A3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4) Н</w:t>
            </w:r>
            <w:r w:rsidR="000B6A8E" w:rsidRPr="00934728">
              <w:rPr>
                <w:sz w:val="24"/>
                <w:szCs w:val="24"/>
              </w:rPr>
              <w:t xml:space="preserve">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</w:t>
            </w:r>
            <w:r w:rsidR="006A45E9" w:rsidRPr="00934728">
              <w:rPr>
                <w:sz w:val="24"/>
                <w:szCs w:val="24"/>
              </w:rPr>
              <w:t>И</w:t>
            </w:r>
            <w:r w:rsidR="000B6A8E" w:rsidRPr="00934728">
              <w:rPr>
                <w:sz w:val="24"/>
                <w:szCs w:val="24"/>
              </w:rPr>
              <w:t>нвестиционную программу, его местонахождение и контакты ответственных лиц</w:t>
            </w:r>
          </w:p>
        </w:tc>
        <w:tc>
          <w:tcPr>
            <w:tcW w:w="6378" w:type="dxa"/>
            <w:shd w:val="clear" w:color="auto" w:fill="auto"/>
          </w:tcPr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г. Смоленск, ул. Октябрьской революции, д. 14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Борисов Николай Игоревич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И.о. министра жилищно-коммунального хозяйства, энергетики и тарифной политики Смоленской области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8 (4812) 29-26-61, 65-56-31</w:t>
            </w:r>
          </w:p>
          <w:p w:rsidR="000B6A8E" w:rsidRPr="00934728" w:rsidRDefault="000B6A8E" w:rsidP="0071352B">
            <w:pPr>
              <w:pStyle w:val="ac"/>
              <w:rPr>
                <w:sz w:val="24"/>
                <w:szCs w:val="24"/>
              </w:rPr>
            </w:pPr>
            <w:r w:rsidRPr="00934728">
              <w:rPr>
                <w:sz w:val="24"/>
                <w:szCs w:val="24"/>
              </w:rPr>
              <w:t>energy@admin-smolensk.ru</w:t>
            </w:r>
          </w:p>
        </w:tc>
      </w:tr>
    </w:tbl>
    <w:p w:rsidR="00702553" w:rsidRDefault="00702553" w:rsidP="000B6A8E">
      <w:pPr>
        <w:pStyle w:val="ac"/>
        <w:rPr>
          <w:b/>
          <w:sz w:val="24"/>
          <w:szCs w:val="24"/>
        </w:rPr>
      </w:pPr>
    </w:p>
    <w:p w:rsidR="000B6A8E" w:rsidRDefault="00E200A3" w:rsidP="00581D1F">
      <w:pPr>
        <w:jc w:val="center"/>
        <w:rPr>
          <w:b/>
        </w:rPr>
      </w:pPr>
      <w:r>
        <w:rPr>
          <w:b/>
        </w:rPr>
        <w:t xml:space="preserve">5) </w:t>
      </w:r>
      <w:r w:rsidR="001D7A63" w:rsidRPr="00AA2D51">
        <w:rPr>
          <w:b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A63940" w:rsidRDefault="00A63940" w:rsidP="00581D1F">
      <w:pPr>
        <w:jc w:val="center"/>
        <w:rPr>
          <w:b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851"/>
        <w:gridCol w:w="5670"/>
        <w:gridCol w:w="709"/>
        <w:gridCol w:w="1134"/>
        <w:gridCol w:w="992"/>
        <w:gridCol w:w="1134"/>
      </w:tblGrid>
      <w:tr w:rsidR="000B6A8E" w:rsidRPr="00E24B62" w:rsidTr="001D7A63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90"/>
              <w:jc w:val="center"/>
              <w:rPr>
                <w:lang w:val="en-US"/>
              </w:rPr>
            </w:pPr>
            <w:r w:rsidRPr="00E24B62">
              <w:t xml:space="preserve">№ </w:t>
            </w:r>
            <w:proofErr w:type="spellStart"/>
            <w:proofErr w:type="gramStart"/>
            <w:r w:rsidRPr="00E24B62">
              <w:t>п</w:t>
            </w:r>
            <w:proofErr w:type="spellEnd"/>
            <w:proofErr w:type="gramEnd"/>
            <w:r w:rsidRPr="00E24B62">
              <w:t>/</w:t>
            </w:r>
            <w:proofErr w:type="spellStart"/>
            <w:r w:rsidRPr="00E24B62"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1D7A63">
            <w:pPr>
              <w:widowControl w:val="0"/>
              <w:autoSpaceDE w:val="0"/>
              <w:autoSpaceDN w:val="0"/>
              <w:jc w:val="center"/>
            </w:pPr>
            <w:r w:rsidRPr="00E24B62">
              <w:t>Ед</w:t>
            </w:r>
            <w:r w:rsidR="001D7A63">
              <w:t xml:space="preserve">. </w:t>
            </w:r>
            <w:proofErr w:type="spellStart"/>
            <w:r w:rsidR="001D7A63">
              <w:t>изм</w:t>
            </w:r>
            <w:proofErr w:type="spellEnd"/>
            <w:r w:rsidR="001D7A63"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E24B62">
              <w:t>Плановое значение по периодам</w:t>
            </w:r>
          </w:p>
        </w:tc>
      </w:tr>
      <w:tr w:rsidR="000B6A8E" w:rsidRPr="00E24B62" w:rsidTr="001D7A6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0B6A8E" w:rsidP="0071352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1D7A63" w:rsidRDefault="0070255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 xml:space="preserve">2026 </w:t>
            </w:r>
          </w:p>
        </w:tc>
      </w:tr>
      <w:tr w:rsidR="001D7A63" w:rsidRPr="00E24B62" w:rsidTr="001D7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Default="001D7A63" w:rsidP="0071352B">
            <w:pPr>
              <w:widowControl w:val="0"/>
              <w:autoSpaceDE w:val="0"/>
              <w:autoSpaceDN w:val="0"/>
              <w:ind w:left="-137" w:right="-108"/>
              <w:jc w:val="center"/>
            </w:pPr>
            <w:r>
              <w:t>6</w:t>
            </w:r>
          </w:p>
        </w:tc>
      </w:tr>
      <w:tr w:rsidR="001D7A63" w:rsidRPr="00E24B62" w:rsidTr="001D7A6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widowControl w:val="0"/>
              <w:autoSpaceDE w:val="0"/>
              <w:autoSpaceDN w:val="0"/>
              <w:jc w:val="center"/>
            </w:pPr>
            <w:r w:rsidRPr="001D7A63">
              <w:t>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7A63">
              <w:rPr>
                <w:b/>
              </w:rPr>
              <w:t>Водоснабжение</w:t>
            </w:r>
          </w:p>
        </w:tc>
      </w:tr>
      <w:tr w:rsidR="001D7A63" w:rsidRPr="00E24B62" w:rsidTr="001D7A6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63" w:rsidRPr="001D7A63" w:rsidRDefault="001D7A63" w:rsidP="0071352B">
            <w:pPr>
              <w:widowControl w:val="0"/>
              <w:autoSpaceDE w:val="0"/>
              <w:autoSpaceDN w:val="0"/>
              <w:jc w:val="center"/>
            </w:pPr>
            <w:r w:rsidRPr="001D7A63">
              <w:t>1.1.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63" w:rsidRPr="001D7A63" w:rsidRDefault="001D7A6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7A63">
              <w:rPr>
                <w:b/>
              </w:rPr>
              <w:t>Показатели качества питьевой воды</w:t>
            </w:r>
          </w:p>
        </w:tc>
      </w:tr>
      <w:tr w:rsidR="000B6A8E" w:rsidRPr="00E24B62" w:rsidTr="001D7A63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1.</w:t>
            </w:r>
            <w:r w:rsidR="001D7A63"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Default="000B6A8E" w:rsidP="0071352B">
            <w:pPr>
              <w:widowControl w:val="0"/>
              <w:autoSpaceDE w:val="0"/>
              <w:autoSpaceDN w:val="0"/>
              <w:jc w:val="both"/>
            </w:pPr>
            <w:proofErr w:type="gramStart"/>
            <w:r w:rsidRPr="00E24B62">
              <w:t>Доля проб питьевой воды, подаваемой из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End"/>
          </w:p>
          <w:p w:rsidR="00934728" w:rsidRPr="00E24B62" w:rsidRDefault="00934728" w:rsidP="0071352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3,0</w:t>
            </w:r>
          </w:p>
        </w:tc>
      </w:tr>
      <w:tr w:rsidR="001C325D" w:rsidRPr="001C325D" w:rsidTr="001D7A63">
        <w:trPr>
          <w:trHeight w:val="10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1C325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lastRenderedPageBreak/>
              <w:t>1.1.</w:t>
            </w:r>
            <w:r w:rsidR="000B6A8E" w:rsidRPr="00E24B62"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8" w:rsidRPr="00E24B62" w:rsidRDefault="000B6A8E" w:rsidP="00581D1F">
            <w:pPr>
              <w:widowControl w:val="0"/>
              <w:autoSpaceDE w:val="0"/>
              <w:autoSpaceDN w:val="0"/>
              <w:jc w:val="both"/>
            </w:pPr>
            <w:r w:rsidRPr="00E24B62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11</w:t>
            </w:r>
          </w:p>
        </w:tc>
      </w:tr>
      <w:tr w:rsidR="001C325D" w:rsidRPr="00E24B62" w:rsidTr="001C325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5D" w:rsidRPr="00E24B62" w:rsidRDefault="001C325D" w:rsidP="0071352B">
            <w:pPr>
              <w:widowControl w:val="0"/>
              <w:autoSpaceDE w:val="0"/>
              <w:autoSpaceDN w:val="0"/>
              <w:jc w:val="center"/>
            </w:pPr>
            <w:r>
              <w:t>1.2.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5D" w:rsidRPr="00990478" w:rsidRDefault="001C325D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надежности и бесперебойности холодного водоснабжения</w:t>
            </w:r>
          </w:p>
        </w:tc>
      </w:tr>
      <w:tr w:rsidR="000B6A8E" w:rsidRPr="00E24B62" w:rsidTr="001D7A63">
        <w:trPr>
          <w:trHeight w:val="2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1C325D" w:rsidP="0071352B">
            <w:pPr>
              <w:widowControl w:val="0"/>
              <w:autoSpaceDE w:val="0"/>
              <w:autoSpaceDN w:val="0"/>
              <w:jc w:val="center"/>
            </w:pPr>
            <w:r>
              <w:t>1.2.1.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1F" w:rsidRDefault="000B6A8E" w:rsidP="0071352B">
            <w:pPr>
              <w:widowControl w:val="0"/>
              <w:autoSpaceDE w:val="0"/>
              <w:autoSpaceDN w:val="0"/>
              <w:jc w:val="both"/>
            </w:pPr>
            <w:proofErr w:type="gramStart"/>
            <w:r w:rsidRPr="00E24B62">
              <w:t>Количество перерывов в подаче воды, зафиксированных в местах исполнения обязательств по подаче холодной воды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</w:t>
            </w:r>
            <w:r w:rsidR="001C325D">
              <w:t>одопроводной сети в год</w:t>
            </w:r>
            <w:proofErr w:type="gramEnd"/>
          </w:p>
          <w:p w:rsidR="000B6A8E" w:rsidRPr="00E24B62" w:rsidRDefault="001C325D" w:rsidP="0071352B">
            <w:pPr>
              <w:widowControl w:val="0"/>
              <w:autoSpaceDE w:val="0"/>
              <w:autoSpaceDN w:val="0"/>
              <w:jc w:val="both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E24B62">
              <w:t>ед./</w:t>
            </w:r>
            <w:proofErr w:type="gramStart"/>
            <w:r w:rsidRPr="00E24B62"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990478">
              <w:t>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990478">
              <w:t>2.61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990478">
              <w:t>2.61</w:t>
            </w:r>
          </w:p>
        </w:tc>
      </w:tr>
      <w:tr w:rsidR="00431F3D" w:rsidRPr="00E24B62" w:rsidTr="00431F3D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3D" w:rsidRPr="00E24B62" w:rsidRDefault="00431F3D" w:rsidP="0071352B">
            <w:pPr>
              <w:widowControl w:val="0"/>
              <w:autoSpaceDE w:val="0"/>
              <w:autoSpaceDN w:val="0"/>
              <w:jc w:val="center"/>
            </w:pPr>
            <w:r>
              <w:t>1.3.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3D" w:rsidRPr="00990478" w:rsidRDefault="00431F3D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энергетической эффективности</w:t>
            </w:r>
          </w:p>
        </w:tc>
      </w:tr>
      <w:tr w:rsidR="000B6A8E" w:rsidRPr="00E24B62" w:rsidTr="001D7A63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</w:pPr>
            <w:r w:rsidRPr="00E24B62">
              <w:t>1.</w:t>
            </w:r>
            <w:r w:rsidR="00431F3D"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55AC0">
            <w:pPr>
              <w:widowControl w:val="0"/>
              <w:autoSpaceDE w:val="0"/>
              <w:autoSpaceDN w:val="0"/>
              <w:jc w:val="both"/>
            </w:pPr>
            <w:r w:rsidRPr="00E24B62"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20,0</w:t>
            </w:r>
          </w:p>
        </w:tc>
      </w:tr>
      <w:tr w:rsidR="000B6A8E" w:rsidRPr="00E24B62" w:rsidTr="001D7A6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431F3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1.3.2.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both"/>
            </w:pPr>
            <w:r w:rsidRPr="00E24B62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0,63</w:t>
            </w:r>
          </w:p>
        </w:tc>
      </w:tr>
      <w:tr w:rsidR="000B6A8E" w:rsidRPr="00E24B62" w:rsidTr="001D7A6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431F3D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1.3.3.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both"/>
            </w:pPr>
            <w:r w:rsidRPr="00E24B62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0,62</w:t>
            </w:r>
          </w:p>
        </w:tc>
      </w:tr>
      <w:tr w:rsidR="00B46DD3" w:rsidRPr="00E24B62" w:rsidTr="00B46DD3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B46DD3" w:rsidRDefault="00B46DD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46DD3">
              <w:rPr>
                <w:b/>
              </w:rPr>
              <w:t>2.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990478" w:rsidRDefault="00B46DD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Водоотведение</w:t>
            </w:r>
          </w:p>
        </w:tc>
      </w:tr>
      <w:tr w:rsidR="00B46DD3" w:rsidRPr="00E24B62" w:rsidTr="00B46DD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3" w:rsidRPr="00B46DD3" w:rsidRDefault="00B46DD3" w:rsidP="00B46DD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46DD3">
              <w:rPr>
                <w:b/>
              </w:rPr>
              <w:br w:type="page"/>
              <w:t xml:space="preserve">2.1.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3" w:rsidRPr="00990478" w:rsidRDefault="00B46DD3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качества очистки сточных вод</w:t>
            </w:r>
          </w:p>
        </w:tc>
      </w:tr>
      <w:tr w:rsidR="000B6A8E" w:rsidRPr="00E24B62" w:rsidTr="00807C8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B46DD3" w:rsidRDefault="00807C8C" w:rsidP="0071352B">
            <w:pPr>
              <w:widowControl w:val="0"/>
              <w:autoSpaceDE w:val="0"/>
              <w:autoSpaceDN w:val="0"/>
              <w:jc w:val="center"/>
            </w:pPr>
            <w:r>
              <w:t>2.1.</w:t>
            </w:r>
            <w:r w:rsidR="000B6A8E" w:rsidRPr="00E24B62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both"/>
            </w:pPr>
            <w:r w:rsidRPr="00E24B62">
              <w:t xml:space="preserve">Доля сточных вод, не подвергающихся очистке, в общем объеме сточных вод, сбрасываемых в </w:t>
            </w:r>
            <w:proofErr w:type="gramStart"/>
            <w:r w:rsidRPr="00E24B62">
              <w:t>централизованные</w:t>
            </w:r>
            <w:proofErr w:type="gramEnd"/>
            <w:r w:rsidRPr="00E24B62">
              <w:t xml:space="preserve"> общесплавные или бытовые системы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0,7</w:t>
            </w:r>
          </w:p>
        </w:tc>
      </w:tr>
      <w:tr w:rsidR="000B6A8E" w:rsidRPr="00E24B62" w:rsidTr="00807C8C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2.</w:t>
            </w:r>
            <w:r w:rsidR="00807C8C"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both"/>
            </w:pPr>
            <w:r w:rsidRPr="00E24B62">
              <w:t>Доля проб сточных вод, не соответствующих установленным нормативам допустимых сбросов, лимитам на сбросы, рассчитанная применительно к централизованной общесплавной (бытовой) системе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100</w:t>
            </w:r>
          </w:p>
        </w:tc>
      </w:tr>
      <w:tr w:rsidR="00807C8C" w:rsidRPr="00E24B62" w:rsidTr="00807C8C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8C" w:rsidRPr="00807C8C" w:rsidRDefault="00807C8C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07C8C">
              <w:rPr>
                <w:b/>
              </w:rPr>
              <w:t>2.2.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C" w:rsidRPr="00990478" w:rsidRDefault="00807C8C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90478">
              <w:rPr>
                <w:b/>
              </w:rPr>
              <w:t>Показатели надежности и бесперебойности водоотведения</w:t>
            </w:r>
          </w:p>
        </w:tc>
      </w:tr>
      <w:tr w:rsidR="000B6A8E" w:rsidRPr="00E24B62" w:rsidTr="00807C8C">
        <w:trPr>
          <w:trHeight w:val="7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807C8C" w:rsidP="0071352B">
            <w:pPr>
              <w:widowControl w:val="0"/>
              <w:autoSpaceDE w:val="0"/>
              <w:autoSpaceDN w:val="0"/>
              <w:jc w:val="center"/>
            </w:pPr>
            <w:r>
              <w:t>2.2.1.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</w:pPr>
            <w:r w:rsidRPr="00E24B62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ед./</w:t>
            </w:r>
            <w:proofErr w:type="gramStart"/>
            <w:r w:rsidRPr="00E24B62"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8,9</w:t>
            </w:r>
          </w:p>
        </w:tc>
      </w:tr>
      <w:tr w:rsidR="00807C8C" w:rsidRPr="00E24B62" w:rsidTr="00807C8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8C" w:rsidRPr="00807C8C" w:rsidRDefault="00807C8C" w:rsidP="007135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07C8C">
              <w:rPr>
                <w:b/>
              </w:rPr>
              <w:t>2.3.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C" w:rsidRPr="00990478" w:rsidRDefault="00807C8C" w:rsidP="0071352B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990478">
              <w:rPr>
                <w:b/>
              </w:rPr>
              <w:t>Показатели энергетической эффективности</w:t>
            </w:r>
          </w:p>
        </w:tc>
      </w:tr>
      <w:tr w:rsidR="000B6A8E" w:rsidRPr="00E24B62" w:rsidTr="00807C8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807C8C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2.3.1.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</w:pPr>
            <w:r w:rsidRPr="00E24B62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0,4083</w:t>
            </w:r>
          </w:p>
        </w:tc>
      </w:tr>
      <w:tr w:rsidR="000B6A8E" w:rsidRPr="00E24B62" w:rsidTr="00807C8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24B62">
              <w:lastRenderedPageBreak/>
              <w:t>2.</w:t>
            </w:r>
            <w:r w:rsidR="00807C8C"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</w:pPr>
            <w:r w:rsidRPr="00E24B62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E24B62" w:rsidRDefault="000B6A8E" w:rsidP="0071352B">
            <w:pPr>
              <w:widowControl w:val="0"/>
              <w:autoSpaceDE w:val="0"/>
              <w:autoSpaceDN w:val="0"/>
              <w:ind w:left="-108" w:right="-108"/>
              <w:jc w:val="center"/>
              <w:rPr>
                <w:lang w:val="en-US"/>
              </w:rPr>
            </w:pPr>
            <w:r w:rsidRPr="00E24B62">
              <w:t>кВт*</w:t>
            </w:r>
            <w:proofErr w:type="gramStart"/>
            <w:r w:rsidRPr="00E24B62">
              <w:t>ч</w:t>
            </w:r>
            <w:proofErr w:type="gramEnd"/>
            <w:r w:rsidRPr="00E24B62"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E" w:rsidRPr="00990478" w:rsidRDefault="000B6A8E" w:rsidP="0071352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90478">
              <w:t>0,1800</w:t>
            </w:r>
          </w:p>
        </w:tc>
      </w:tr>
    </w:tbl>
    <w:p w:rsidR="000B6A8E" w:rsidRDefault="000B6A8E" w:rsidP="000B6A8E">
      <w:pPr>
        <w:pStyle w:val="ac"/>
        <w:spacing w:after="200"/>
        <w:rPr>
          <w:b/>
          <w:sz w:val="24"/>
          <w:szCs w:val="24"/>
        </w:rPr>
      </w:pPr>
    </w:p>
    <w:p w:rsidR="000B6A8E" w:rsidRDefault="00033346" w:rsidP="000B6A8E">
      <w:pPr>
        <w:jc w:val="center"/>
        <w:rPr>
          <w:b/>
        </w:rPr>
      </w:pPr>
      <w:r>
        <w:rPr>
          <w:b/>
        </w:rPr>
        <w:t>1</w:t>
      </w:r>
      <w:r w:rsidR="000B6A8E" w:rsidRPr="00CF1653">
        <w:rPr>
          <w:b/>
        </w:rPr>
        <w:t xml:space="preserve">. </w:t>
      </w:r>
      <w:r w:rsidR="000B6A8E">
        <w:rPr>
          <w:b/>
        </w:rPr>
        <w:t>П</w:t>
      </w:r>
      <w:r w:rsidR="000B6A8E" w:rsidRPr="00CF1653">
        <w:rPr>
          <w:b/>
        </w:rPr>
        <w:t>ереч</w:t>
      </w:r>
      <w:r w:rsidR="000B6A8E">
        <w:rPr>
          <w:b/>
        </w:rPr>
        <w:t>е</w:t>
      </w:r>
      <w:r w:rsidR="000B6A8E" w:rsidRPr="00CF1653">
        <w:rPr>
          <w:b/>
        </w:rPr>
        <w:t>н</w:t>
      </w:r>
      <w:r w:rsidR="000B6A8E">
        <w:rPr>
          <w:b/>
        </w:rPr>
        <w:t>ь</w:t>
      </w:r>
      <w:r w:rsidR="000B6A8E" w:rsidRPr="00CF1653">
        <w:rPr>
          <w:b/>
        </w:rPr>
        <w:t xml:space="preserve"> мероприятий по </w:t>
      </w:r>
      <w:r w:rsidR="000B6A8E">
        <w:rPr>
          <w:b/>
        </w:rPr>
        <w:t>подготовке проектной документации, строительству, модернизации</w:t>
      </w:r>
      <w:r w:rsidR="008D6E0E">
        <w:rPr>
          <w:b/>
        </w:rPr>
        <w:t xml:space="preserve"> и (или) реконструкции </w:t>
      </w:r>
      <w:r w:rsidR="000B6A8E">
        <w:rPr>
          <w:b/>
        </w:rPr>
        <w:t xml:space="preserve"> существующих объектов централизованных систем водоснабжения и водоотведения</w:t>
      </w:r>
    </w:p>
    <w:p w:rsidR="00E66770" w:rsidRDefault="00E66770" w:rsidP="000B6A8E">
      <w:pPr>
        <w:jc w:val="center"/>
        <w:rPr>
          <w:b/>
        </w:rPr>
      </w:pPr>
    </w:p>
    <w:tbl>
      <w:tblPr>
        <w:tblStyle w:val="af9"/>
        <w:tblW w:w="0" w:type="auto"/>
        <w:tblInd w:w="-176" w:type="dxa"/>
        <w:tblLook w:val="04A0"/>
      </w:tblPr>
      <w:tblGrid>
        <w:gridCol w:w="851"/>
        <w:gridCol w:w="3544"/>
        <w:gridCol w:w="6202"/>
      </w:tblGrid>
      <w:tr w:rsidR="00E66770" w:rsidTr="00E66770">
        <w:trPr>
          <w:trHeight w:val="289"/>
        </w:trPr>
        <w:tc>
          <w:tcPr>
            <w:tcW w:w="10597" w:type="dxa"/>
            <w:gridSpan w:val="3"/>
          </w:tcPr>
          <w:p w:rsidR="00E66770" w:rsidRPr="00E66770" w:rsidRDefault="00E66770" w:rsidP="00E66770">
            <w:pPr>
              <w:ind w:left="35"/>
              <w:jc w:val="center"/>
              <w:rPr>
                <w:b/>
              </w:rPr>
            </w:pPr>
            <w:r w:rsidRPr="00E66770">
              <w:rPr>
                <w:b/>
              </w:rPr>
              <w:t>Водоснабжение</w:t>
            </w:r>
          </w:p>
        </w:tc>
      </w:tr>
      <w:tr w:rsidR="00CE5B63" w:rsidTr="00CE5B63">
        <w:trPr>
          <w:trHeight w:val="289"/>
        </w:trPr>
        <w:tc>
          <w:tcPr>
            <w:tcW w:w="851" w:type="dxa"/>
          </w:tcPr>
          <w:p w:rsidR="00CE5B63" w:rsidRPr="00E66770" w:rsidRDefault="00CE5B63" w:rsidP="00E66770">
            <w:pPr>
              <w:ind w:left="35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CE5B63" w:rsidRPr="00E66770" w:rsidRDefault="00CE5B63" w:rsidP="00E66770">
            <w:pPr>
              <w:ind w:left="35"/>
              <w:jc w:val="center"/>
              <w:rPr>
                <w:b/>
              </w:rPr>
            </w:pPr>
            <w:r w:rsidRPr="00E66770">
              <w:rPr>
                <w:b/>
              </w:rPr>
              <w:t>Наименование мероприятия</w:t>
            </w:r>
          </w:p>
        </w:tc>
        <w:tc>
          <w:tcPr>
            <w:tcW w:w="6202" w:type="dxa"/>
          </w:tcPr>
          <w:p w:rsidR="00CE5B63" w:rsidRPr="00E66770" w:rsidRDefault="00CE5B63" w:rsidP="00E66770">
            <w:pPr>
              <w:ind w:left="35"/>
              <w:jc w:val="center"/>
              <w:rPr>
                <w:b/>
              </w:rPr>
            </w:pPr>
            <w:r w:rsidRPr="00E66770">
              <w:rPr>
                <w:b/>
              </w:rPr>
              <w:t>Описание мероприятия</w:t>
            </w:r>
          </w:p>
        </w:tc>
      </w:tr>
      <w:tr w:rsidR="008D6E0E" w:rsidTr="00E66770">
        <w:trPr>
          <w:trHeight w:val="537"/>
        </w:trPr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6770">
              <w:rPr>
                <w:b/>
              </w:rPr>
              <w:t>.1.</w:t>
            </w:r>
          </w:p>
        </w:tc>
        <w:tc>
          <w:tcPr>
            <w:tcW w:w="9746" w:type="dxa"/>
            <w:gridSpan w:val="2"/>
          </w:tcPr>
          <w:p w:rsidR="008D6E0E" w:rsidRPr="00E66770" w:rsidRDefault="00E66770" w:rsidP="00CE5B63">
            <w:pPr>
              <w:ind w:left="35"/>
              <w:jc w:val="both"/>
              <w:rPr>
                <w:b/>
              </w:rPr>
            </w:pPr>
            <w:r w:rsidRPr="00E66770">
              <w:rPr>
                <w:b/>
              </w:rPr>
              <w:t xml:space="preserve">Мероприятия по новому строительству объектов, в том числе мероприятия, направленные на энергосбережение и повышение </w:t>
            </w:r>
            <w:proofErr w:type="spellStart"/>
            <w:r w:rsidRPr="00E66770">
              <w:rPr>
                <w:b/>
              </w:rPr>
              <w:t>энергоэффективности</w:t>
            </w:r>
            <w:proofErr w:type="spellEnd"/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5B63">
              <w:rPr>
                <w:b/>
              </w:rPr>
              <w:t>.1.1.</w:t>
            </w:r>
          </w:p>
        </w:tc>
        <w:tc>
          <w:tcPr>
            <w:tcW w:w="3544" w:type="dxa"/>
          </w:tcPr>
          <w:p w:rsidR="008D6E0E" w:rsidRPr="00E66770" w:rsidRDefault="008D6E0E" w:rsidP="00E66770">
            <w:pPr>
              <w:jc w:val="both"/>
            </w:pPr>
            <w:r w:rsidRPr="00E66770">
              <w:t>Проектирование и строительство водопроводной линии в целях обеспечения водоснабжения жилых домов, объект</w:t>
            </w:r>
            <w:r w:rsidR="00CE5B63">
              <w:t xml:space="preserve">ов производственного назначения </w:t>
            </w:r>
            <w:r w:rsidR="000113FD">
              <w:t xml:space="preserve">по </w:t>
            </w:r>
            <w:r w:rsidRPr="00E66770">
              <w:t>ул. Октября.</w:t>
            </w:r>
          </w:p>
          <w:p w:rsidR="008D6E0E" w:rsidRDefault="008D6E0E" w:rsidP="008D6E0E">
            <w:pPr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8D6E0E" w:rsidRPr="0071352B" w:rsidRDefault="008D6E0E" w:rsidP="00E66770">
            <w:pPr>
              <w:tabs>
                <w:tab w:val="left" w:pos="0"/>
              </w:tabs>
              <w:jc w:val="both"/>
            </w:pPr>
            <w:r w:rsidRPr="0059362F">
              <w:t>Водоснабжение жилых домов и объектов производственного назначения по ул. Октября производится от а</w:t>
            </w:r>
            <w:r w:rsidRPr="0059362F">
              <w:rPr>
                <w:bCs/>
              </w:rPr>
              <w:t>ртезианских скважин №</w:t>
            </w:r>
            <w:r w:rsidR="000113FD">
              <w:rPr>
                <w:bCs/>
              </w:rPr>
              <w:t xml:space="preserve"> </w:t>
            </w:r>
            <w:r w:rsidRPr="0059362F">
              <w:rPr>
                <w:bCs/>
              </w:rPr>
              <w:t xml:space="preserve">1 и № 2 по </w:t>
            </w:r>
            <w:r w:rsidR="000113FD">
              <w:rPr>
                <w:bCs/>
              </w:rPr>
              <w:t xml:space="preserve">             </w:t>
            </w:r>
            <w:r w:rsidRPr="0059362F">
              <w:rPr>
                <w:bCs/>
              </w:rPr>
              <w:t>ул. Октября, 46</w:t>
            </w:r>
            <w:r w:rsidRPr="0059362F">
              <w:t>: расположенных на территории бывшего ОАО «Смоленский хладокомбинат». Указанные скважины находятся в муниципальной собственности. Одна из скважин находится в аварийном состоянии</w:t>
            </w:r>
            <w:r w:rsidR="000113FD">
              <w:t>,</w:t>
            </w:r>
            <w:r w:rsidRPr="0059362F">
              <w:t xml:space="preserve"> и</w:t>
            </w:r>
            <w:r w:rsidR="000113FD">
              <w:t xml:space="preserve"> выведена из эксплуатации. </w:t>
            </w:r>
            <w:r w:rsidRPr="0059362F">
              <w:t xml:space="preserve">Качество подаваемой воды из эксплуатируемого источника водоснабжения не соответствует </w:t>
            </w:r>
            <w:proofErr w:type="spellStart"/>
            <w:r w:rsidRPr="0059362F">
              <w:t>СанПиНу</w:t>
            </w:r>
            <w:proofErr w:type="spellEnd"/>
            <w:r w:rsidRPr="0059362F"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непосредственно сам источник водоснабжения находится в технически неудовлетворительном состоянии. В целях обеспечения водоснабжения жилых домов и объектов производственного назначения принято решение о проектировании и строительстве водопроводной линии с точкой подключения к системе водоснабжения, состоящей на балансе ОАО «РЖД», при этом учитывая, что холодная </w:t>
            </w:r>
            <w:proofErr w:type="gramStart"/>
            <w:r w:rsidRPr="0059362F">
              <w:t>вода</w:t>
            </w:r>
            <w:proofErr w:type="gramEnd"/>
            <w:r w:rsidRPr="0059362F">
              <w:t xml:space="preserve"> добываемая из указанных источников ОАО «РЖД» проходит систему водоподготовки.</w:t>
            </w:r>
          </w:p>
          <w:p w:rsidR="008D6E0E" w:rsidRDefault="008D6E0E" w:rsidP="008D6E0E">
            <w:pPr>
              <w:jc w:val="both"/>
              <w:rPr>
                <w:b/>
              </w:rPr>
            </w:pP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1B1">
              <w:rPr>
                <w:b/>
              </w:rPr>
              <w:t>.1.2.</w:t>
            </w:r>
          </w:p>
        </w:tc>
        <w:tc>
          <w:tcPr>
            <w:tcW w:w="3544" w:type="dxa"/>
          </w:tcPr>
          <w:p w:rsidR="003E31B1" w:rsidRPr="003E31B1" w:rsidRDefault="003E31B1" w:rsidP="003E31B1">
            <w:pPr>
              <w:ind w:firstLine="35"/>
              <w:jc w:val="both"/>
            </w:pPr>
            <w:r w:rsidRPr="003E31B1">
              <w:t>Проектирование и строительство объектов системы водоснабжения для потребителей пос. 430 км г. Смоленска.</w:t>
            </w:r>
          </w:p>
          <w:p w:rsidR="008D6E0E" w:rsidRPr="003E31B1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8D6E0E" w:rsidRPr="003E31B1" w:rsidRDefault="003E31B1" w:rsidP="003E31B1">
            <w:pPr>
              <w:ind w:firstLine="39"/>
              <w:jc w:val="both"/>
            </w:pPr>
            <w:r w:rsidRPr="003E31B1">
              <w:t xml:space="preserve">Строительство станции водоподготовки с бурением новой скважины и устройством водопроводных линий к жилым домам. Производительность 1560 куб. </w:t>
            </w:r>
            <w:proofErr w:type="gramStart"/>
            <w:r w:rsidRPr="003E31B1">
              <w:t>м</w:t>
            </w:r>
            <w:proofErr w:type="gramEnd"/>
            <w:r w:rsidRPr="003E31B1">
              <w:t>/</w:t>
            </w:r>
            <w:proofErr w:type="spellStart"/>
            <w:r w:rsidRPr="003E31B1">
              <w:t>сут</w:t>
            </w:r>
            <w:proofErr w:type="spellEnd"/>
            <w:r w:rsidRPr="003E31B1">
              <w:t xml:space="preserve"> в связи с отказом </w:t>
            </w:r>
            <w:proofErr w:type="spellStart"/>
            <w:r w:rsidRPr="003E31B1">
              <w:t>Росрезерва</w:t>
            </w:r>
            <w:proofErr w:type="spellEnd"/>
            <w:r w:rsidRPr="003E31B1">
              <w:t xml:space="preserve"> от водоснабжения сторонних потребителей от </w:t>
            </w:r>
            <w:r>
              <w:t>ФГКУ «</w:t>
            </w:r>
            <w:proofErr w:type="spellStart"/>
            <w:r>
              <w:t>Логистический</w:t>
            </w:r>
            <w:proofErr w:type="spellEnd"/>
            <w:r>
              <w:t xml:space="preserve"> центр № 62»</w:t>
            </w:r>
          </w:p>
        </w:tc>
      </w:tr>
      <w:tr w:rsidR="003E31B1" w:rsidTr="00567ACB">
        <w:tc>
          <w:tcPr>
            <w:tcW w:w="851" w:type="dxa"/>
          </w:tcPr>
          <w:p w:rsidR="003E31B1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1B1">
              <w:rPr>
                <w:b/>
              </w:rPr>
              <w:t>.2.</w:t>
            </w:r>
          </w:p>
        </w:tc>
        <w:tc>
          <w:tcPr>
            <w:tcW w:w="9746" w:type="dxa"/>
            <w:gridSpan w:val="2"/>
          </w:tcPr>
          <w:p w:rsidR="003E31B1" w:rsidRDefault="003E31B1" w:rsidP="003E31B1">
            <w:pPr>
              <w:ind w:left="35"/>
              <w:jc w:val="both"/>
              <w:rPr>
                <w:b/>
              </w:rPr>
            </w:pPr>
            <w:r w:rsidRPr="0059362F">
              <w:rPr>
                <w:b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1B1">
              <w:rPr>
                <w:b/>
              </w:rPr>
              <w:t>.2.1</w:t>
            </w:r>
          </w:p>
        </w:tc>
        <w:tc>
          <w:tcPr>
            <w:tcW w:w="3544" w:type="dxa"/>
          </w:tcPr>
          <w:p w:rsidR="003E31B1" w:rsidRPr="003E31B1" w:rsidRDefault="003E31B1" w:rsidP="003E31B1">
            <w:pPr>
              <w:ind w:firstLine="35"/>
              <w:jc w:val="both"/>
            </w:pPr>
            <w:r w:rsidRPr="003E31B1">
              <w:t xml:space="preserve">Реконструкция </w:t>
            </w:r>
            <w:proofErr w:type="spellStart"/>
            <w:r w:rsidRPr="003E31B1">
              <w:t>Верхне-Ясенного</w:t>
            </w:r>
            <w:proofErr w:type="spellEnd"/>
            <w:r w:rsidRPr="003E31B1">
              <w:t xml:space="preserve"> водозабора с установкой станции доочистки в </w:t>
            </w:r>
            <w:proofErr w:type="gramStart"/>
            <w:r w:rsidRPr="003E31B1">
              <w:t>г</w:t>
            </w:r>
            <w:proofErr w:type="gramEnd"/>
            <w:r w:rsidRPr="003E31B1">
              <w:t>. Смоленске (СМР).</w:t>
            </w:r>
          </w:p>
          <w:p w:rsidR="008D6E0E" w:rsidRPr="003E31B1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E31B1" w:rsidRPr="003E31B1" w:rsidRDefault="003E31B1" w:rsidP="003E31B1">
            <w:pPr>
              <w:ind w:firstLine="39"/>
              <w:jc w:val="both"/>
            </w:pPr>
            <w:r w:rsidRPr="003E31B1">
              <w:lastRenderedPageBreak/>
              <w:t xml:space="preserve">Данное мероприятие осуществляется в рамках Федеральной программы «Чистая вода» и необходимо для обеспечения жителей </w:t>
            </w:r>
            <w:proofErr w:type="gramStart"/>
            <w:r w:rsidRPr="003E31B1">
              <w:t>г</w:t>
            </w:r>
            <w:proofErr w:type="gramEnd"/>
            <w:r w:rsidRPr="003E31B1">
              <w:t>. Смоленска питьевой водой в соответствии:</w:t>
            </w:r>
          </w:p>
          <w:p w:rsidR="003E31B1" w:rsidRPr="003E31B1" w:rsidRDefault="003E31B1" w:rsidP="003E31B1">
            <w:pPr>
              <w:jc w:val="both"/>
            </w:pPr>
            <w:r w:rsidRPr="003E31B1">
              <w:lastRenderedPageBreak/>
              <w:t xml:space="preserve">- с требованиями </w:t>
            </w:r>
            <w:proofErr w:type="spellStart"/>
            <w:r w:rsidRPr="003E31B1">
              <w:t>СанПиН</w:t>
            </w:r>
            <w:proofErr w:type="spellEnd"/>
            <w:r w:rsidRPr="003E31B1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3E31B1" w:rsidRPr="003E31B1" w:rsidRDefault="003E31B1" w:rsidP="003E31B1">
            <w:pPr>
              <w:jc w:val="both"/>
            </w:pPr>
            <w:r w:rsidRPr="003E31B1">
              <w:t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благополучия человека 27 марта 2019 г.)</w:t>
            </w:r>
          </w:p>
          <w:p w:rsidR="008D6E0E" w:rsidRPr="003E31B1" w:rsidRDefault="003E31B1" w:rsidP="003E31B1">
            <w:pPr>
              <w:jc w:val="both"/>
            </w:pPr>
            <w:r w:rsidRPr="003E31B1">
              <w:t xml:space="preserve">В результате будет достигнуто умягчение питьевой воды до установленных норм производительность </w:t>
            </w:r>
            <w:r w:rsidR="000113FD">
              <w:t xml:space="preserve">                        </w:t>
            </w:r>
            <w:r w:rsidRPr="003E31B1">
              <w:t>35 тыс. куб. м/</w:t>
            </w:r>
            <w:proofErr w:type="spellStart"/>
            <w:r w:rsidRPr="003E31B1">
              <w:t>сут</w:t>
            </w:r>
            <w:proofErr w:type="spellEnd"/>
            <w:r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E31B1">
              <w:rPr>
                <w:b/>
              </w:rPr>
              <w:t>.2.2.</w:t>
            </w:r>
          </w:p>
        </w:tc>
        <w:tc>
          <w:tcPr>
            <w:tcW w:w="3544" w:type="dxa"/>
          </w:tcPr>
          <w:p w:rsidR="003E31B1" w:rsidRPr="003E31B1" w:rsidRDefault="003E31B1" w:rsidP="003E31B1">
            <w:pPr>
              <w:ind w:firstLine="35"/>
              <w:jc w:val="both"/>
            </w:pPr>
            <w:r w:rsidRPr="003E31B1">
              <w:t xml:space="preserve">Реконструкция </w:t>
            </w:r>
            <w:proofErr w:type="spellStart"/>
            <w:r w:rsidRPr="003E31B1">
              <w:t>Бабьегорского</w:t>
            </w:r>
            <w:proofErr w:type="spellEnd"/>
            <w:r w:rsidRPr="003E31B1">
              <w:t xml:space="preserve"> водозабора с установкой станции доочистки в </w:t>
            </w:r>
            <w:r w:rsidR="000113FD">
              <w:t xml:space="preserve">                          </w:t>
            </w:r>
            <w:proofErr w:type="gramStart"/>
            <w:r w:rsidRPr="003E31B1">
              <w:t>г</w:t>
            </w:r>
            <w:proofErr w:type="gramEnd"/>
            <w:r w:rsidRPr="003E31B1">
              <w:t>. Смоленске (СМР).</w:t>
            </w:r>
          </w:p>
          <w:p w:rsidR="008D6E0E" w:rsidRPr="003E31B1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E31B1" w:rsidRPr="003E31B1" w:rsidRDefault="003E31B1" w:rsidP="003E31B1">
            <w:pPr>
              <w:ind w:firstLine="39"/>
              <w:jc w:val="both"/>
            </w:pPr>
            <w:r w:rsidRPr="003E31B1">
              <w:t xml:space="preserve">Проектирование данного мероприятия осуществляется в рамках Федеральной программы «Чистая вода» и необходимо для обеспечения жителей </w:t>
            </w:r>
            <w:proofErr w:type="gramStart"/>
            <w:r w:rsidRPr="003E31B1">
              <w:t>г</w:t>
            </w:r>
            <w:proofErr w:type="gramEnd"/>
            <w:r w:rsidRPr="003E31B1">
              <w:t>. Смоленска питьевой водой в соответствии:</w:t>
            </w:r>
          </w:p>
          <w:p w:rsidR="003E31B1" w:rsidRPr="003E31B1" w:rsidRDefault="003E31B1" w:rsidP="003E31B1">
            <w:pPr>
              <w:jc w:val="both"/>
            </w:pPr>
            <w:r w:rsidRPr="003E31B1">
              <w:t xml:space="preserve">- с требованиями </w:t>
            </w:r>
            <w:proofErr w:type="spellStart"/>
            <w:r w:rsidRPr="003E31B1">
              <w:t>СанПиН</w:t>
            </w:r>
            <w:proofErr w:type="spellEnd"/>
            <w:r w:rsidRPr="003E31B1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3E31B1" w:rsidRPr="003E31B1" w:rsidRDefault="003E31B1" w:rsidP="003E31B1">
            <w:pPr>
              <w:jc w:val="both"/>
            </w:pPr>
            <w:r w:rsidRPr="003E31B1">
              <w:t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благополучия человека 27 марта 2019 г.)</w:t>
            </w:r>
          </w:p>
          <w:p w:rsidR="008D6E0E" w:rsidRPr="003E31B1" w:rsidRDefault="003E31B1" w:rsidP="003E31B1">
            <w:pPr>
              <w:jc w:val="both"/>
            </w:pPr>
            <w:r w:rsidRPr="003E31B1">
              <w:t xml:space="preserve">В результате будет достигнуто умягчение питьевой воды до установленных норм производительность </w:t>
            </w:r>
            <w:r w:rsidR="000113FD">
              <w:t xml:space="preserve">                          </w:t>
            </w:r>
            <w:r w:rsidRPr="003E31B1">
              <w:t>32 тыс. куб. м/</w:t>
            </w:r>
            <w:proofErr w:type="spellStart"/>
            <w:r w:rsidRPr="003E31B1">
              <w:t>сут</w:t>
            </w:r>
            <w:proofErr w:type="spellEnd"/>
            <w:r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1B1">
              <w:rPr>
                <w:b/>
              </w:rPr>
              <w:t>.2.3.</w:t>
            </w:r>
          </w:p>
        </w:tc>
        <w:tc>
          <w:tcPr>
            <w:tcW w:w="3544" w:type="dxa"/>
          </w:tcPr>
          <w:p w:rsidR="003E31B1" w:rsidRPr="003E31B1" w:rsidRDefault="003E31B1" w:rsidP="003E31B1">
            <w:pPr>
              <w:ind w:firstLine="35"/>
              <w:jc w:val="both"/>
            </w:pPr>
            <w:r w:rsidRPr="003E31B1">
              <w:t xml:space="preserve">Реконструкция </w:t>
            </w:r>
            <w:proofErr w:type="spellStart"/>
            <w:r w:rsidRPr="003E31B1">
              <w:t>Рачевского</w:t>
            </w:r>
            <w:proofErr w:type="spellEnd"/>
            <w:r w:rsidRPr="003E31B1">
              <w:t xml:space="preserve"> водозабора с установкой станции доочистки в </w:t>
            </w:r>
            <w:r w:rsidR="000113FD">
              <w:t xml:space="preserve">                           </w:t>
            </w:r>
            <w:proofErr w:type="gramStart"/>
            <w:r w:rsidRPr="003E31B1">
              <w:t>г</w:t>
            </w:r>
            <w:proofErr w:type="gramEnd"/>
            <w:r w:rsidRPr="003E31B1">
              <w:t>. Смоленске (СМР).</w:t>
            </w:r>
          </w:p>
          <w:p w:rsidR="008D6E0E" w:rsidRPr="003E31B1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E31B1" w:rsidRPr="003E31B1" w:rsidRDefault="003E31B1" w:rsidP="003E31B1">
            <w:pPr>
              <w:jc w:val="both"/>
            </w:pPr>
            <w:r w:rsidRPr="003E31B1">
              <w:t xml:space="preserve">Проектирование данного мероприятия осуществляется в рамках Федеральной программы «Чистая вода» и необходимо для обеспечения жителей </w:t>
            </w:r>
            <w:proofErr w:type="gramStart"/>
            <w:r w:rsidRPr="003E31B1">
              <w:t>г</w:t>
            </w:r>
            <w:proofErr w:type="gramEnd"/>
            <w:r w:rsidRPr="003E31B1">
              <w:t>. Смоленска питьевой водой в соответствии:</w:t>
            </w:r>
          </w:p>
          <w:p w:rsidR="003E31B1" w:rsidRPr="003E31B1" w:rsidRDefault="003E31B1" w:rsidP="003E31B1">
            <w:pPr>
              <w:jc w:val="both"/>
            </w:pPr>
            <w:r w:rsidRPr="003E31B1">
              <w:t xml:space="preserve">- с требованиями </w:t>
            </w:r>
            <w:proofErr w:type="spellStart"/>
            <w:r w:rsidRPr="003E31B1">
              <w:t>СанПиН</w:t>
            </w:r>
            <w:proofErr w:type="spellEnd"/>
            <w:r w:rsidRPr="003E31B1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3E31B1" w:rsidRPr="003E31B1" w:rsidRDefault="003E31B1" w:rsidP="003E31B1">
            <w:pPr>
              <w:jc w:val="both"/>
            </w:pPr>
            <w:r w:rsidRPr="003E31B1">
              <w:t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благополучия человека 27 марта 2019 г.)</w:t>
            </w:r>
          </w:p>
          <w:p w:rsidR="008D6E0E" w:rsidRPr="003E31B1" w:rsidRDefault="003E31B1" w:rsidP="003E31B1">
            <w:pPr>
              <w:jc w:val="both"/>
            </w:pPr>
            <w:r w:rsidRPr="003E31B1">
              <w:t xml:space="preserve">В результате будет достигнуто умягчение питьевой воды до установленных норм производительность </w:t>
            </w:r>
            <w:r w:rsidR="000113FD">
              <w:t xml:space="preserve">                          </w:t>
            </w:r>
            <w:r w:rsidRPr="003E31B1">
              <w:t>30 тыс. куб. м/</w:t>
            </w:r>
            <w:proofErr w:type="spellStart"/>
            <w:r w:rsidRPr="003E31B1">
              <w:t>сут</w:t>
            </w:r>
            <w:proofErr w:type="spellEnd"/>
            <w:r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24FC">
              <w:rPr>
                <w:b/>
              </w:rPr>
              <w:t>.2.4.</w:t>
            </w:r>
          </w:p>
        </w:tc>
        <w:tc>
          <w:tcPr>
            <w:tcW w:w="3544" w:type="dxa"/>
          </w:tcPr>
          <w:p w:rsidR="00950400" w:rsidRPr="00ED24FC" w:rsidRDefault="00950400" w:rsidP="00ED24FC">
            <w:pPr>
              <w:ind w:firstLine="35"/>
              <w:jc w:val="both"/>
            </w:pPr>
            <w:r w:rsidRPr="00ED24FC">
              <w:t>Строительство станции водоподготовки от артезианской скважины №</w:t>
            </w:r>
            <w:r w:rsidR="000113FD">
              <w:t xml:space="preserve"> 59 по </w:t>
            </w:r>
            <w:proofErr w:type="spellStart"/>
            <w:r w:rsidR="000113FD">
              <w:t>Досуговскому</w:t>
            </w:r>
            <w:proofErr w:type="spellEnd"/>
            <w:r w:rsidR="000113FD">
              <w:t xml:space="preserve"> шоссе</w:t>
            </w:r>
            <w:r w:rsidRPr="00ED24FC">
              <w:t xml:space="preserve">, </w:t>
            </w:r>
            <w:r w:rsidR="000113FD">
              <w:t xml:space="preserve">                   </w:t>
            </w:r>
            <w:r w:rsidRPr="00ED24FC">
              <w:t>г. Смоленск (СМР).</w:t>
            </w:r>
          </w:p>
          <w:p w:rsidR="008D6E0E" w:rsidRPr="00ED24FC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950400" w:rsidRPr="00ED24FC" w:rsidRDefault="00950400" w:rsidP="00ED24FC">
            <w:pPr>
              <w:jc w:val="both"/>
            </w:pPr>
            <w:r w:rsidRPr="00ED24FC">
              <w:t xml:space="preserve">Данное мероприятие позволит улучшить обеспечение жителей </w:t>
            </w:r>
            <w:proofErr w:type="gramStart"/>
            <w:r w:rsidRPr="00ED24FC">
              <w:t>г</w:t>
            </w:r>
            <w:proofErr w:type="gramEnd"/>
            <w:r w:rsidRPr="00ED24FC">
              <w:t>. Смоленска питьевой водой в соответствии:</w:t>
            </w:r>
          </w:p>
          <w:p w:rsidR="00950400" w:rsidRPr="00ED24FC" w:rsidRDefault="00950400" w:rsidP="00ED24FC">
            <w:pPr>
              <w:jc w:val="both"/>
            </w:pPr>
            <w:r w:rsidRPr="00ED24FC">
              <w:t xml:space="preserve">- с требованиями </w:t>
            </w:r>
            <w:proofErr w:type="spellStart"/>
            <w:r w:rsidRPr="00ED24FC">
              <w:t>СанПиН</w:t>
            </w:r>
            <w:proofErr w:type="spellEnd"/>
            <w:r w:rsidRPr="00ED24FC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950400" w:rsidRPr="00ED24FC" w:rsidRDefault="00950400" w:rsidP="00ED24FC">
            <w:pPr>
              <w:jc w:val="both"/>
            </w:pPr>
            <w:r w:rsidRPr="00ED24FC">
              <w:t xml:space="preserve"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</w:t>
            </w:r>
            <w:r w:rsidRPr="00ED24FC">
              <w:lastRenderedPageBreak/>
              <w:t>благополучия человека 27 марта 2019 г.)</w:t>
            </w:r>
          </w:p>
          <w:p w:rsidR="008D6E0E" w:rsidRPr="00ED24FC" w:rsidRDefault="00950400" w:rsidP="00ED24FC">
            <w:pPr>
              <w:jc w:val="both"/>
            </w:pPr>
            <w:r w:rsidRPr="00ED24FC">
              <w:t xml:space="preserve">В результате будет достигнуто умягчение и обезжелезивание питьевой воды до установленных норм производительность 1 560 куб. </w:t>
            </w:r>
            <w:proofErr w:type="gramStart"/>
            <w:r w:rsidRPr="00ED24FC">
              <w:t>м</w:t>
            </w:r>
            <w:proofErr w:type="gramEnd"/>
            <w:r w:rsidRPr="00ED24FC">
              <w:t>/</w:t>
            </w:r>
            <w:proofErr w:type="spellStart"/>
            <w:r w:rsidRPr="00ED24FC">
              <w:t>сут</w:t>
            </w:r>
            <w:proofErr w:type="spellEnd"/>
            <w:r w:rsidR="00ED24FC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ED24FC">
              <w:rPr>
                <w:b/>
              </w:rPr>
              <w:t>.2.5.</w:t>
            </w:r>
          </w:p>
        </w:tc>
        <w:tc>
          <w:tcPr>
            <w:tcW w:w="3544" w:type="dxa"/>
          </w:tcPr>
          <w:p w:rsidR="00950400" w:rsidRPr="00ED24FC" w:rsidRDefault="00950400" w:rsidP="00ED24FC">
            <w:pPr>
              <w:jc w:val="both"/>
            </w:pPr>
            <w:r w:rsidRPr="00ED24FC">
              <w:t xml:space="preserve">Строительство станции водоподготовки от арт. скважины № 51 в </w:t>
            </w:r>
            <w:r w:rsidR="000113FD">
              <w:t xml:space="preserve">                        </w:t>
            </w:r>
            <w:r w:rsidRPr="00ED24FC">
              <w:t xml:space="preserve">пос. </w:t>
            </w:r>
            <w:proofErr w:type="spellStart"/>
            <w:r w:rsidRPr="00ED24FC">
              <w:t>Миловидово</w:t>
            </w:r>
            <w:proofErr w:type="spellEnd"/>
            <w:r w:rsidRPr="00ED24FC">
              <w:t>, г. Смоленск (СМР).</w:t>
            </w:r>
          </w:p>
          <w:p w:rsidR="008D6E0E" w:rsidRDefault="008D6E0E" w:rsidP="000B6A8E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950400" w:rsidRPr="00DA7AAF" w:rsidRDefault="00950400" w:rsidP="00ED24FC">
            <w:pPr>
              <w:jc w:val="both"/>
            </w:pPr>
            <w:r>
              <w:t>Данное мероприятие позволит улучшить о</w:t>
            </w:r>
            <w:r w:rsidRPr="00DA7AAF">
              <w:t>беспечени</w:t>
            </w:r>
            <w:r>
              <w:t>е</w:t>
            </w:r>
            <w:r w:rsidRPr="00DA7AAF">
              <w:t xml:space="preserve"> жителей </w:t>
            </w:r>
            <w:proofErr w:type="gramStart"/>
            <w:r w:rsidRPr="00DA7AAF">
              <w:t>г</w:t>
            </w:r>
            <w:proofErr w:type="gramEnd"/>
            <w:r w:rsidRPr="00DA7AAF">
              <w:t>. Смоленска питьевой водой в соответствии:</w:t>
            </w:r>
          </w:p>
          <w:p w:rsidR="00950400" w:rsidRPr="00DA7AAF" w:rsidRDefault="00950400" w:rsidP="00ED24FC">
            <w:pPr>
              <w:jc w:val="both"/>
            </w:pPr>
            <w:r w:rsidRPr="00DA7AAF">
              <w:t xml:space="preserve">- с требованиями </w:t>
            </w:r>
            <w:proofErr w:type="spellStart"/>
            <w:r w:rsidRPr="00DA7AAF">
              <w:t>СанПиН</w:t>
            </w:r>
            <w:proofErr w:type="spellEnd"/>
            <w:r w:rsidRPr="00DA7AAF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950400" w:rsidRPr="00DA7AAF" w:rsidRDefault="00950400" w:rsidP="00ED24FC">
            <w:pPr>
              <w:jc w:val="both"/>
            </w:pPr>
            <w:r w:rsidRPr="00DA7AAF">
              <w:t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благополучия человека 27 марта 2019 г.)</w:t>
            </w:r>
          </w:p>
          <w:p w:rsidR="00950400" w:rsidRDefault="00950400" w:rsidP="000113FD">
            <w:pPr>
              <w:jc w:val="both"/>
            </w:pPr>
            <w:r>
              <w:t>В результате будет достигнуто у</w:t>
            </w:r>
            <w:r w:rsidRPr="009A07DF">
              <w:t xml:space="preserve">мягчение </w:t>
            </w:r>
            <w:r>
              <w:t xml:space="preserve">и обезжелезивание </w:t>
            </w:r>
            <w:r w:rsidRPr="009A07DF">
              <w:t xml:space="preserve">питьевой воды </w:t>
            </w:r>
            <w:r>
              <w:t xml:space="preserve">до установленных норм </w:t>
            </w:r>
            <w:r w:rsidRPr="009A07DF">
              <w:t xml:space="preserve">производительность </w:t>
            </w:r>
            <w:r w:rsidRPr="009F5AAA">
              <w:t xml:space="preserve">499,2 </w:t>
            </w:r>
            <w:r>
              <w:t xml:space="preserve">куб.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</w:p>
          <w:p w:rsidR="008D6E0E" w:rsidRDefault="008D6E0E" w:rsidP="000B6A8E">
            <w:pPr>
              <w:jc w:val="center"/>
              <w:rPr>
                <w:b/>
              </w:rPr>
            </w:pP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24FC">
              <w:rPr>
                <w:b/>
              </w:rPr>
              <w:t>.2.6.</w:t>
            </w:r>
          </w:p>
        </w:tc>
        <w:tc>
          <w:tcPr>
            <w:tcW w:w="3544" w:type="dxa"/>
          </w:tcPr>
          <w:p w:rsidR="00950400" w:rsidRPr="00ED24FC" w:rsidRDefault="00950400" w:rsidP="00ED24FC">
            <w:pPr>
              <w:jc w:val="both"/>
            </w:pPr>
            <w:r w:rsidRPr="00ED24FC">
              <w:t xml:space="preserve">Строительство станции водоподготовки от  арт. Скважины № 2 в пос. Красный Бор по </w:t>
            </w:r>
            <w:proofErr w:type="gramStart"/>
            <w:r w:rsidRPr="00ED24FC">
              <w:t>Станционному</w:t>
            </w:r>
            <w:proofErr w:type="gramEnd"/>
            <w:r w:rsidRPr="00ED24FC">
              <w:t xml:space="preserve"> пер., </w:t>
            </w:r>
            <w:r w:rsidR="000113FD">
              <w:t xml:space="preserve">                  </w:t>
            </w:r>
            <w:r w:rsidRPr="00ED24FC">
              <w:t>г. Смоленск.</w:t>
            </w:r>
          </w:p>
          <w:p w:rsidR="008D6E0E" w:rsidRDefault="008D6E0E" w:rsidP="000B6A8E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950400" w:rsidRPr="00DA7AAF" w:rsidRDefault="00950400" w:rsidP="00ED24FC">
            <w:pPr>
              <w:jc w:val="both"/>
            </w:pPr>
            <w:r>
              <w:t>Данное мероприятие позволит улучшить о</w:t>
            </w:r>
            <w:r w:rsidRPr="00DA7AAF">
              <w:t>беспечени</w:t>
            </w:r>
            <w:r>
              <w:t>е</w:t>
            </w:r>
            <w:r w:rsidRPr="00DA7AAF">
              <w:t xml:space="preserve"> жителей </w:t>
            </w:r>
            <w:proofErr w:type="gramStart"/>
            <w:r w:rsidRPr="00DA7AAF">
              <w:t>г</w:t>
            </w:r>
            <w:proofErr w:type="gramEnd"/>
            <w:r w:rsidRPr="00DA7AAF">
              <w:t>. Смоленска питьевой водой в соответствии:</w:t>
            </w:r>
          </w:p>
          <w:p w:rsidR="00950400" w:rsidRPr="00DA7AAF" w:rsidRDefault="00950400" w:rsidP="00ED24FC">
            <w:pPr>
              <w:jc w:val="both"/>
            </w:pPr>
            <w:r w:rsidRPr="00DA7AAF">
              <w:t xml:space="preserve">- с требованиями </w:t>
            </w:r>
            <w:proofErr w:type="spellStart"/>
            <w:r w:rsidRPr="00DA7AAF">
              <w:t>СанПиН</w:t>
            </w:r>
            <w:proofErr w:type="spellEnd"/>
            <w:r w:rsidRPr="00DA7AAF">
              <w:t xml:space="preserve"> 1.2.3685-21 «Гигиенические нормы и требования к обеспечению безопасности и (или) безвредности для человека факторов среды обитания»;</w:t>
            </w:r>
          </w:p>
          <w:p w:rsidR="00950400" w:rsidRPr="00DA7AAF" w:rsidRDefault="00950400" w:rsidP="00ED24FC">
            <w:pPr>
              <w:jc w:val="both"/>
            </w:pPr>
            <w:r w:rsidRPr="00DA7AAF">
              <w:t>- с методическими рекомендациями МР 2.1.4.0143-19 «Методика по оценке повышения качества питьевой воды, подаваемой системами централизованного питьевого водоснабжения» (утв. Федеральной службой по надзору в сфере защиты прав потребителя и благополучия человека 27 марта 2019 г.)</w:t>
            </w:r>
          </w:p>
          <w:p w:rsidR="008D6E0E" w:rsidRDefault="00950400" w:rsidP="00ED24FC">
            <w:pPr>
              <w:jc w:val="both"/>
              <w:rPr>
                <w:b/>
              </w:rPr>
            </w:pPr>
            <w:r>
              <w:t>В результате будет достигнуто у</w:t>
            </w:r>
            <w:r w:rsidRPr="009A07DF">
              <w:t xml:space="preserve">мягчение </w:t>
            </w:r>
            <w:r>
              <w:t xml:space="preserve">и обезжелезивание </w:t>
            </w:r>
            <w:r w:rsidRPr="009A07DF">
              <w:t xml:space="preserve">питьевой воды </w:t>
            </w:r>
            <w:r>
              <w:t xml:space="preserve">до установленных норм </w:t>
            </w:r>
            <w:r w:rsidRPr="009A07DF">
              <w:t xml:space="preserve">производительность </w:t>
            </w:r>
            <w:r w:rsidRPr="00DA7AAF">
              <w:t>1</w:t>
            </w:r>
            <w:r>
              <w:t> </w:t>
            </w:r>
            <w:r w:rsidRPr="00DA7AAF">
              <w:t>560</w:t>
            </w:r>
            <w:r>
              <w:t xml:space="preserve"> куб.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 w:rsidR="00ED24FC">
              <w:t>.</w:t>
            </w:r>
          </w:p>
        </w:tc>
      </w:tr>
      <w:tr w:rsidR="00950400" w:rsidTr="000113FD">
        <w:trPr>
          <w:trHeight w:val="655"/>
        </w:trPr>
        <w:tc>
          <w:tcPr>
            <w:tcW w:w="10597" w:type="dxa"/>
            <w:gridSpan w:val="3"/>
          </w:tcPr>
          <w:p w:rsidR="0045523F" w:rsidRPr="000113FD" w:rsidRDefault="0045523F" w:rsidP="000B6A8E">
            <w:pPr>
              <w:jc w:val="center"/>
              <w:rPr>
                <w:b/>
                <w:sz w:val="20"/>
                <w:szCs w:val="20"/>
              </w:rPr>
            </w:pPr>
          </w:p>
          <w:p w:rsidR="00950400" w:rsidRDefault="00950400" w:rsidP="000B6A8E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  <w:p w:rsidR="0045523F" w:rsidRPr="000113FD" w:rsidRDefault="0045523F" w:rsidP="000B6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E0E" w:rsidTr="00E66770">
        <w:tc>
          <w:tcPr>
            <w:tcW w:w="851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202" w:type="dxa"/>
          </w:tcPr>
          <w:p w:rsidR="008D6E0E" w:rsidRDefault="00322595" w:rsidP="000B6A8E">
            <w:pPr>
              <w:jc w:val="center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</w:tr>
      <w:tr w:rsidR="00322595" w:rsidTr="00322595">
        <w:trPr>
          <w:trHeight w:val="321"/>
        </w:trPr>
        <w:tc>
          <w:tcPr>
            <w:tcW w:w="851" w:type="dxa"/>
          </w:tcPr>
          <w:p w:rsidR="00322595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</w:t>
            </w:r>
          </w:p>
        </w:tc>
        <w:tc>
          <w:tcPr>
            <w:tcW w:w="9746" w:type="dxa"/>
            <w:gridSpan w:val="2"/>
          </w:tcPr>
          <w:p w:rsidR="00322595" w:rsidRDefault="00322595" w:rsidP="00322595">
            <w:pPr>
              <w:ind w:left="709"/>
              <w:jc w:val="center"/>
              <w:rPr>
                <w:b/>
              </w:rPr>
            </w:pPr>
            <w:r w:rsidRPr="008F4AA1">
              <w:rPr>
                <w:b/>
              </w:rPr>
              <w:t>Мероприятия по новому строительству объектов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.3.1.</w:t>
            </w:r>
          </w:p>
        </w:tc>
        <w:tc>
          <w:tcPr>
            <w:tcW w:w="3544" w:type="dxa"/>
          </w:tcPr>
          <w:p w:rsidR="00322595" w:rsidRPr="00B158B3" w:rsidRDefault="00322595" w:rsidP="00B158B3">
            <w:pPr>
              <w:jc w:val="both"/>
            </w:pPr>
            <w:r w:rsidRPr="00B158B3">
              <w:t xml:space="preserve">Проектирование объекта «Очистные сооружения в </w:t>
            </w:r>
            <w:r w:rsidR="00B158B3">
              <w:t xml:space="preserve">               </w:t>
            </w:r>
            <w:r w:rsidRPr="00B158B3">
              <w:t xml:space="preserve">пос. </w:t>
            </w:r>
            <w:proofErr w:type="spellStart"/>
            <w:r w:rsidRPr="00B158B3">
              <w:t>Гедеоновка</w:t>
            </w:r>
            <w:proofErr w:type="spellEnd"/>
            <w:r w:rsidRPr="00B158B3">
              <w:t xml:space="preserve"> производительностью </w:t>
            </w:r>
            <w:r w:rsidR="00B158B3">
              <w:t xml:space="preserve">                        </w:t>
            </w:r>
            <w:r w:rsidRPr="00B158B3">
              <w:t>400 м. куб в сутки»</w:t>
            </w:r>
          </w:p>
          <w:p w:rsidR="008D6E0E" w:rsidRPr="00B158B3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22595" w:rsidRPr="00B158B3" w:rsidRDefault="00322595" w:rsidP="00B158B3">
            <w:pPr>
              <w:jc w:val="both"/>
            </w:pPr>
            <w:r w:rsidRPr="00B158B3">
              <w:t>Очистные сооружения в п</w:t>
            </w:r>
            <w:r w:rsidR="000113FD">
              <w:t>ос</w:t>
            </w:r>
            <w:r w:rsidRPr="00B158B3">
              <w:t xml:space="preserve">. </w:t>
            </w:r>
            <w:proofErr w:type="spellStart"/>
            <w:r w:rsidRPr="00B158B3">
              <w:t>Гедеоновка</w:t>
            </w:r>
            <w:proofErr w:type="spellEnd"/>
            <w:r w:rsidRPr="00B158B3">
              <w:t xml:space="preserve"> отсутствуют, при этом на баланс СМУП «Горводоканал» на основании Распоряжения Смоленского областного Совета народных депутатов от 20.10.1987</w:t>
            </w:r>
            <w:r w:rsidR="000113FD">
              <w:t xml:space="preserve"> </w:t>
            </w:r>
            <w:r w:rsidRPr="00B158B3">
              <w:t>г. №</w:t>
            </w:r>
            <w:r w:rsidR="000113FD">
              <w:t xml:space="preserve"> </w:t>
            </w:r>
            <w:r w:rsidRPr="00B158B3">
              <w:t xml:space="preserve">612-р переданы сети канализации от Областной психиатрической больницы. Требуется ликвидация выпуска неочищенных стоков от существующей застройки. </w:t>
            </w:r>
          </w:p>
          <w:p w:rsidR="008D6E0E" w:rsidRPr="00B158B3" w:rsidRDefault="00322595" w:rsidP="00B158B3">
            <w:pPr>
              <w:jc w:val="both"/>
            </w:pPr>
            <w:r w:rsidRPr="00B158B3">
              <w:t xml:space="preserve">Необходимо проектирование новых очистных сооружений хозяйственно-бытового стока производительность 400 куб. </w:t>
            </w:r>
            <w:proofErr w:type="gramStart"/>
            <w:r w:rsidRPr="00B158B3">
              <w:t>м</w:t>
            </w:r>
            <w:proofErr w:type="gramEnd"/>
            <w:r w:rsidRPr="00B158B3">
              <w:t>/</w:t>
            </w:r>
            <w:proofErr w:type="spellStart"/>
            <w:r w:rsidRPr="00B158B3">
              <w:t>сут</w:t>
            </w:r>
            <w:proofErr w:type="spellEnd"/>
            <w:r w:rsidR="00B158B3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.3.2.</w:t>
            </w:r>
          </w:p>
        </w:tc>
        <w:tc>
          <w:tcPr>
            <w:tcW w:w="3544" w:type="dxa"/>
          </w:tcPr>
          <w:p w:rsidR="00322595" w:rsidRPr="00B158B3" w:rsidRDefault="00322595" w:rsidP="00B158B3">
            <w:pPr>
              <w:ind w:firstLine="35"/>
              <w:jc w:val="both"/>
            </w:pPr>
            <w:r w:rsidRPr="00B158B3">
              <w:t>Проектирование объекта «Очистные сооружения канализации в п</w:t>
            </w:r>
            <w:r w:rsidR="000113FD">
              <w:t>ос</w:t>
            </w:r>
            <w:r w:rsidRPr="00B158B3">
              <w:t xml:space="preserve">. </w:t>
            </w:r>
            <w:proofErr w:type="spellStart"/>
            <w:r w:rsidRPr="00B158B3">
              <w:t>Миловидово</w:t>
            </w:r>
            <w:proofErr w:type="spellEnd"/>
            <w:r w:rsidRPr="00B158B3">
              <w:t xml:space="preserve"> производительностью 400 м. куб. в сутки»</w:t>
            </w:r>
          </w:p>
          <w:p w:rsidR="008D6E0E" w:rsidRPr="00B158B3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22595" w:rsidRPr="00B158B3" w:rsidRDefault="00322595" w:rsidP="00B158B3">
            <w:pPr>
              <w:jc w:val="both"/>
            </w:pPr>
            <w:r w:rsidRPr="00B158B3">
              <w:lastRenderedPageBreak/>
              <w:t>Система водоотведения п</w:t>
            </w:r>
            <w:r w:rsidR="000113FD">
              <w:t>ос</w:t>
            </w:r>
            <w:r w:rsidRPr="00B158B3">
              <w:t xml:space="preserve">. </w:t>
            </w:r>
            <w:proofErr w:type="spellStart"/>
            <w:r w:rsidRPr="00B158B3">
              <w:t>Миловидово</w:t>
            </w:r>
            <w:proofErr w:type="spellEnd"/>
            <w:r w:rsidRPr="00B158B3">
              <w:t xml:space="preserve"> была передана на баланс СМУП «Горводоканал» от ЗАО «</w:t>
            </w:r>
            <w:proofErr w:type="spellStart"/>
            <w:r w:rsidRPr="00B158B3">
              <w:t>Миловидово</w:t>
            </w:r>
            <w:proofErr w:type="spellEnd"/>
            <w:r w:rsidRPr="00B158B3">
              <w:t xml:space="preserve">» в 1999 году. На момент приема-передачи объектов и сетей водоотведения очистные сооружения в </w:t>
            </w:r>
            <w:r w:rsidR="000113FD">
              <w:t xml:space="preserve">                       </w:t>
            </w:r>
            <w:r w:rsidRPr="00B158B3">
              <w:t>п</w:t>
            </w:r>
            <w:r w:rsidR="000113FD">
              <w:t>ос</w:t>
            </w:r>
            <w:r w:rsidRPr="00B158B3">
              <w:t xml:space="preserve">. </w:t>
            </w:r>
            <w:proofErr w:type="spellStart"/>
            <w:r w:rsidRPr="00B158B3">
              <w:t>Миловидово</w:t>
            </w:r>
            <w:proofErr w:type="spellEnd"/>
            <w:r w:rsidRPr="00B158B3">
              <w:t xml:space="preserve"> находились в разрушенном состоянии, </w:t>
            </w:r>
            <w:r w:rsidRPr="00B158B3">
              <w:lastRenderedPageBreak/>
              <w:t xml:space="preserve">т.е. неочищенные стоки поступали на рельеф местности. Требуется ликвидация выпуска неочищенных стоков от существующей застройки. </w:t>
            </w:r>
          </w:p>
          <w:p w:rsidR="008D6E0E" w:rsidRPr="00B158B3" w:rsidRDefault="00322595" w:rsidP="00B158B3">
            <w:pPr>
              <w:jc w:val="both"/>
            </w:pPr>
            <w:r w:rsidRPr="00B158B3">
              <w:t xml:space="preserve">Необходимо проектирование новых очистных сооружений хозяйственно-бытового стока производительность 400 куб. </w:t>
            </w:r>
            <w:proofErr w:type="gramStart"/>
            <w:r w:rsidRPr="00B158B3">
              <w:t>м</w:t>
            </w:r>
            <w:proofErr w:type="gramEnd"/>
            <w:r w:rsidRPr="00B158B3">
              <w:t>/</w:t>
            </w:r>
            <w:proofErr w:type="spellStart"/>
            <w:r w:rsidRPr="00B158B3">
              <w:t>сут</w:t>
            </w:r>
            <w:proofErr w:type="spellEnd"/>
            <w:r w:rsidR="00B158B3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158B3">
              <w:rPr>
                <w:b/>
              </w:rPr>
              <w:t>.3.3.</w:t>
            </w:r>
          </w:p>
        </w:tc>
        <w:tc>
          <w:tcPr>
            <w:tcW w:w="3544" w:type="dxa"/>
          </w:tcPr>
          <w:p w:rsidR="00322595" w:rsidRPr="00B158B3" w:rsidRDefault="00322595" w:rsidP="00B158B3">
            <w:pPr>
              <w:ind w:firstLine="35"/>
              <w:jc w:val="both"/>
            </w:pPr>
            <w:r w:rsidRPr="00B158B3">
              <w:t>Проектирование объекта «Очистные сооружения канализации ОГБУЗ «Смоленский противотуберкулезный клинический диспансер», производительностью 80 м. куб. в сутки»</w:t>
            </w:r>
          </w:p>
          <w:p w:rsidR="008D6E0E" w:rsidRDefault="008D6E0E" w:rsidP="000B6A8E">
            <w:pPr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322595" w:rsidRPr="00CF1653" w:rsidRDefault="00322595" w:rsidP="00B158B3">
            <w:pPr>
              <w:jc w:val="both"/>
            </w:pPr>
            <w:r w:rsidRPr="00CF1653">
              <w:t>На основании Распоряжения №</w:t>
            </w:r>
            <w:r w:rsidR="00E415FD">
              <w:t xml:space="preserve"> 158</w:t>
            </w:r>
            <w:r w:rsidRPr="00CF1653">
              <w:t>В от 16.05.2000</w:t>
            </w:r>
            <w:r>
              <w:t xml:space="preserve"> </w:t>
            </w:r>
            <w:r w:rsidRPr="00CF1653">
              <w:t>г. Комитета по управлению государственным имуществом Смоленской области произведен прием-передача на баланс СМУП «Горводоканал» от Смоленского областного противотуберкулезного диспансера государственного имущества – очистные сооружения по адресу: Московское шоссе, д.</w:t>
            </w:r>
            <w:r>
              <w:t xml:space="preserve"> </w:t>
            </w:r>
            <w:r w:rsidRPr="00CF1653">
              <w:t>33. Объект был передан в нерабочем (полуразрушенном состоянии).</w:t>
            </w:r>
          </w:p>
          <w:p w:rsidR="00322595" w:rsidRDefault="00322595" w:rsidP="00B158B3">
            <w:pPr>
              <w:jc w:val="both"/>
            </w:pPr>
            <w:r>
              <w:t xml:space="preserve">Требуется </w:t>
            </w:r>
            <w:r w:rsidRPr="008F4AA1">
              <w:t>ликвидация выпуска неочищенных стоков от существующей застройки</w:t>
            </w:r>
            <w:r>
              <w:t xml:space="preserve">. </w:t>
            </w:r>
          </w:p>
          <w:p w:rsidR="008D6E0E" w:rsidRDefault="00322595" w:rsidP="00B158B3">
            <w:pPr>
              <w:jc w:val="both"/>
              <w:rPr>
                <w:b/>
              </w:rPr>
            </w:pPr>
            <w:r>
              <w:t>Необходимо проектирование новых о</w:t>
            </w:r>
            <w:r w:rsidRPr="008F4AA1">
              <w:t>чистны</w:t>
            </w:r>
            <w:r>
              <w:t>х</w:t>
            </w:r>
            <w:r w:rsidRPr="008F4AA1">
              <w:t xml:space="preserve"> сооружени</w:t>
            </w:r>
            <w:r>
              <w:t>й</w:t>
            </w:r>
            <w:r w:rsidRPr="008F4AA1">
              <w:t xml:space="preserve"> хозяйственно-бытового стока производительность </w:t>
            </w:r>
            <w:r>
              <w:t>80</w:t>
            </w:r>
            <w:r w:rsidRPr="008F4AA1">
              <w:t xml:space="preserve"> </w:t>
            </w:r>
            <w:r>
              <w:t xml:space="preserve">куб.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 w:rsidR="00B158B3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.3.4.</w:t>
            </w:r>
          </w:p>
        </w:tc>
        <w:tc>
          <w:tcPr>
            <w:tcW w:w="3544" w:type="dxa"/>
          </w:tcPr>
          <w:p w:rsidR="00322595" w:rsidRPr="00B158B3" w:rsidRDefault="00322595" w:rsidP="00B158B3">
            <w:pPr>
              <w:ind w:firstLine="35"/>
              <w:jc w:val="both"/>
            </w:pPr>
            <w:r w:rsidRPr="00B158B3">
              <w:t>Проектирование объекта «Очистные сооружения канализации п</w:t>
            </w:r>
            <w:r w:rsidR="00E415FD">
              <w:t>ос</w:t>
            </w:r>
            <w:r w:rsidRPr="00B158B3">
              <w:t>. Рябиновая поляна, производительностью 200 м. куб. в сутки»</w:t>
            </w:r>
          </w:p>
          <w:p w:rsidR="008D6E0E" w:rsidRPr="00B158B3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322595" w:rsidRPr="00B158B3" w:rsidRDefault="00322595" w:rsidP="00B158B3">
            <w:pPr>
              <w:jc w:val="both"/>
            </w:pPr>
            <w:r w:rsidRPr="00B158B3">
              <w:t>Очистные сооружения в п</w:t>
            </w:r>
            <w:r w:rsidR="00E415FD">
              <w:t>ос</w:t>
            </w:r>
            <w:r w:rsidRPr="00B158B3">
              <w:t xml:space="preserve">. Рябиновая поляна отсутствуют, при этом на баланс СМУП «Горводоканал» имеются сети канализации от объектов жилой застройки. Требуется ликвидация выпуска неочищенных стоков от существующей застройки. </w:t>
            </w:r>
          </w:p>
          <w:p w:rsidR="008D6E0E" w:rsidRPr="00B158B3" w:rsidRDefault="00322595" w:rsidP="00B158B3">
            <w:pPr>
              <w:jc w:val="both"/>
            </w:pPr>
            <w:r w:rsidRPr="00B158B3">
              <w:t xml:space="preserve">Необходимо проектирование новых очистных сооружений хозяйственно-бытового стока производительность 200 куб. </w:t>
            </w:r>
            <w:proofErr w:type="gramStart"/>
            <w:r w:rsidRPr="00B158B3">
              <w:t>м</w:t>
            </w:r>
            <w:proofErr w:type="gramEnd"/>
            <w:r w:rsidRPr="00B158B3">
              <w:t>/</w:t>
            </w:r>
            <w:proofErr w:type="spellStart"/>
            <w:r w:rsidRPr="00B158B3">
              <w:t>сут</w:t>
            </w:r>
            <w:proofErr w:type="spellEnd"/>
            <w:r w:rsidR="00B158B3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.3.5.</w:t>
            </w:r>
          </w:p>
        </w:tc>
        <w:tc>
          <w:tcPr>
            <w:tcW w:w="3544" w:type="dxa"/>
          </w:tcPr>
          <w:p w:rsidR="008D6E0E" w:rsidRPr="00B158B3" w:rsidRDefault="00322595" w:rsidP="00B158B3">
            <w:pPr>
              <w:ind w:firstLine="35"/>
              <w:jc w:val="both"/>
            </w:pPr>
            <w:r w:rsidRPr="00B158B3">
              <w:t>Проектирование системы канализации в целях обеспечения водоотведения жилых домов № 57, 59 в пос. </w:t>
            </w:r>
            <w:proofErr w:type="spellStart"/>
            <w:r w:rsidRPr="00B158B3">
              <w:t>Торфопредприятие</w:t>
            </w:r>
            <w:proofErr w:type="spellEnd"/>
            <w:r w:rsidRPr="00B158B3">
              <w:t xml:space="preserve"> в </w:t>
            </w:r>
            <w:r w:rsidR="00E415FD">
              <w:t xml:space="preserve">                   </w:t>
            </w:r>
            <w:proofErr w:type="gramStart"/>
            <w:r w:rsidRPr="00B158B3">
              <w:t>г</w:t>
            </w:r>
            <w:proofErr w:type="gramEnd"/>
            <w:r w:rsidRPr="00B158B3">
              <w:t>. Смоленске.</w:t>
            </w:r>
          </w:p>
        </w:tc>
        <w:tc>
          <w:tcPr>
            <w:tcW w:w="6202" w:type="dxa"/>
          </w:tcPr>
          <w:p w:rsidR="00322595" w:rsidRPr="00B158B3" w:rsidRDefault="00322595" w:rsidP="00B158B3">
            <w:pPr>
              <w:jc w:val="both"/>
            </w:pPr>
            <w:r w:rsidRPr="00B158B3">
              <w:t xml:space="preserve">Требуется ликвидация выпуска неочищенных стоков от существующей застройки. </w:t>
            </w:r>
          </w:p>
          <w:p w:rsidR="008D6E0E" w:rsidRPr="00B158B3" w:rsidRDefault="00322595" w:rsidP="00B158B3">
            <w:pPr>
              <w:jc w:val="both"/>
            </w:pPr>
            <w:r w:rsidRPr="00B158B3">
              <w:t>Необходимо проектирование и строительство канализационной линии протяженность 0,17 км, производительностью 10 куб. м/</w:t>
            </w:r>
            <w:proofErr w:type="spellStart"/>
            <w:r w:rsidRPr="00B158B3">
              <w:t>сут</w:t>
            </w:r>
            <w:proofErr w:type="spellEnd"/>
            <w:r w:rsidR="00B158B3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58B3">
              <w:rPr>
                <w:b/>
              </w:rPr>
              <w:t>.3.6.</w:t>
            </w:r>
          </w:p>
        </w:tc>
        <w:tc>
          <w:tcPr>
            <w:tcW w:w="3544" w:type="dxa"/>
          </w:tcPr>
          <w:p w:rsidR="008D6E0E" w:rsidRPr="00B158B3" w:rsidRDefault="00322595" w:rsidP="00B158B3">
            <w:pPr>
              <w:jc w:val="both"/>
            </w:pPr>
            <w:r w:rsidRPr="00B158B3">
              <w:t>Проектирование и строительство системы канализации в целях обеспечения водоотведения жилых домов, объектов производственного назначени</w:t>
            </w:r>
            <w:r w:rsidR="00B158B3">
              <w:t xml:space="preserve">я по ул. Октября в </w:t>
            </w:r>
            <w:proofErr w:type="gramStart"/>
            <w:r w:rsidR="00B158B3">
              <w:t>г</w:t>
            </w:r>
            <w:proofErr w:type="gramEnd"/>
            <w:r w:rsidR="00B158B3">
              <w:t>. Смоленске</w:t>
            </w:r>
          </w:p>
        </w:tc>
        <w:tc>
          <w:tcPr>
            <w:tcW w:w="6202" w:type="dxa"/>
          </w:tcPr>
          <w:p w:rsidR="00322595" w:rsidRPr="00B158B3" w:rsidRDefault="00322595" w:rsidP="00B158B3">
            <w:pPr>
              <w:jc w:val="both"/>
            </w:pPr>
            <w:r w:rsidRPr="00B158B3">
              <w:t xml:space="preserve">Требуется ликвидация выпуска неочищенных стоков от существующей застройки. </w:t>
            </w:r>
          </w:p>
          <w:p w:rsidR="00322595" w:rsidRPr="00B158B3" w:rsidRDefault="00322595" w:rsidP="00B158B3">
            <w:pPr>
              <w:jc w:val="both"/>
            </w:pPr>
            <w:r w:rsidRPr="00B158B3">
              <w:t>Необходимо проектирование и строительство канализационной линии протяженность 0,9 км, производительностью 240 куб. м/</w:t>
            </w:r>
            <w:proofErr w:type="spellStart"/>
            <w:r w:rsidRPr="00B158B3">
              <w:t>сут</w:t>
            </w:r>
            <w:proofErr w:type="spellEnd"/>
            <w:r w:rsidR="00B158B3">
              <w:t>.</w:t>
            </w:r>
          </w:p>
          <w:p w:rsidR="00322595" w:rsidRPr="00B158B3" w:rsidRDefault="00322595" w:rsidP="00322595">
            <w:pPr>
              <w:ind w:firstLine="709"/>
              <w:jc w:val="both"/>
            </w:pPr>
          </w:p>
          <w:p w:rsidR="008D6E0E" w:rsidRPr="00B158B3" w:rsidRDefault="008D6E0E" w:rsidP="000B6A8E">
            <w:pPr>
              <w:jc w:val="center"/>
            </w:pPr>
          </w:p>
        </w:tc>
      </w:tr>
      <w:tr w:rsidR="00112C2E" w:rsidTr="00567ACB">
        <w:tc>
          <w:tcPr>
            <w:tcW w:w="851" w:type="dxa"/>
          </w:tcPr>
          <w:p w:rsidR="00112C2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.4.</w:t>
            </w:r>
          </w:p>
        </w:tc>
        <w:tc>
          <w:tcPr>
            <w:tcW w:w="9746" w:type="dxa"/>
            <w:gridSpan w:val="2"/>
          </w:tcPr>
          <w:p w:rsidR="00112C2E" w:rsidRDefault="00112C2E" w:rsidP="0045523F">
            <w:pPr>
              <w:jc w:val="both"/>
              <w:rPr>
                <w:b/>
              </w:rPr>
            </w:pPr>
            <w:r w:rsidRPr="006E7BB9">
              <w:rPr>
                <w:b/>
              </w:rPr>
      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</w:t>
            </w:r>
            <w:r w:rsidRPr="00FC2689">
              <w:rPr>
                <w:b/>
              </w:rPr>
              <w:t>, снижению риска и смягчению последствий чрезвычайных ситуаций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.4.1.</w:t>
            </w:r>
          </w:p>
        </w:tc>
        <w:tc>
          <w:tcPr>
            <w:tcW w:w="3544" w:type="dxa"/>
          </w:tcPr>
          <w:p w:rsidR="00112C2E" w:rsidRPr="0045523F" w:rsidRDefault="00112C2E" w:rsidP="0045523F">
            <w:pPr>
              <w:jc w:val="both"/>
            </w:pPr>
            <w:r w:rsidRPr="0045523F">
              <w:t xml:space="preserve">Проектирование реконструкции </w:t>
            </w:r>
            <w:proofErr w:type="spellStart"/>
            <w:r w:rsidRPr="0045523F">
              <w:t>канализационно-насосной</w:t>
            </w:r>
            <w:proofErr w:type="spellEnd"/>
            <w:r w:rsidRPr="0045523F">
              <w:t xml:space="preserve"> станции в пос. Красный Бор, </w:t>
            </w:r>
            <w:r w:rsidR="00E415FD">
              <w:t xml:space="preserve">            </w:t>
            </w:r>
            <w:r w:rsidRPr="0045523F">
              <w:t xml:space="preserve">г. Смоленск (объект </w:t>
            </w:r>
            <w:proofErr w:type="gramStart"/>
            <w:r w:rsidRPr="0045523F">
              <w:t>бывшего</w:t>
            </w:r>
            <w:proofErr w:type="gramEnd"/>
            <w:r w:rsidRPr="0045523F">
              <w:t xml:space="preserve"> </w:t>
            </w:r>
            <w:proofErr w:type="spellStart"/>
            <w:r w:rsidRPr="0045523F">
              <w:t>сырзавода</w:t>
            </w:r>
            <w:proofErr w:type="spellEnd"/>
            <w:r w:rsidRPr="0045523F">
              <w:t>)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8D6E0E" w:rsidRPr="0045523F" w:rsidRDefault="00112C2E" w:rsidP="00E415FD">
            <w:pPr>
              <w:jc w:val="both"/>
            </w:pPr>
            <w:r w:rsidRPr="0045523F">
              <w:rPr>
                <w:spacing w:val="2"/>
              </w:rPr>
              <w:t xml:space="preserve">Год строительства и ввода в эксплуатацию КНС ориентировочно 1970 г. Производительность КНС 600 м. куб. в сутки. На </w:t>
            </w:r>
            <w:proofErr w:type="gramStart"/>
            <w:r w:rsidRPr="0045523F">
              <w:rPr>
                <w:spacing w:val="2"/>
              </w:rPr>
              <w:t>данную</w:t>
            </w:r>
            <w:proofErr w:type="gramEnd"/>
            <w:r w:rsidRPr="0045523F">
              <w:rPr>
                <w:spacing w:val="2"/>
              </w:rPr>
              <w:t xml:space="preserve"> КНС поступают стоки от жилой застройки п</w:t>
            </w:r>
            <w:r w:rsidR="00E415FD">
              <w:rPr>
                <w:spacing w:val="2"/>
              </w:rPr>
              <w:t>ос</w:t>
            </w:r>
            <w:r w:rsidRPr="0045523F">
              <w:rPr>
                <w:spacing w:val="2"/>
              </w:rPr>
              <w:t xml:space="preserve">. Красный Бор и расположенных в </w:t>
            </w:r>
            <w:r w:rsidR="00E415FD">
              <w:rPr>
                <w:spacing w:val="2"/>
              </w:rPr>
              <w:t xml:space="preserve">                   </w:t>
            </w:r>
            <w:r w:rsidRPr="0045523F">
              <w:rPr>
                <w:spacing w:val="2"/>
              </w:rPr>
              <w:t>п</w:t>
            </w:r>
            <w:r w:rsidR="00E415FD">
              <w:rPr>
                <w:spacing w:val="2"/>
              </w:rPr>
              <w:t>ос</w:t>
            </w:r>
            <w:r w:rsidRPr="0045523F">
              <w:rPr>
                <w:spacing w:val="2"/>
              </w:rPr>
              <w:t xml:space="preserve">. Красный Бор войсковых частей. За время эксплуатации приемное отделение КНС пришло в негодность (трещины на несущих стенах КНС, лестницы и смотровые площадки, выполненные из металла, пришли в негодность и требуют срочной замены). Практически в аварийном состоянии данная КНС была </w:t>
            </w:r>
            <w:r w:rsidRPr="0045523F">
              <w:rPr>
                <w:spacing w:val="2"/>
              </w:rPr>
              <w:lastRenderedPageBreak/>
              <w:t>передана в муниципальную собственность. В случае обрушения здания КНС стоки от п</w:t>
            </w:r>
            <w:r w:rsidR="00E415FD">
              <w:rPr>
                <w:spacing w:val="2"/>
              </w:rPr>
              <w:t>ос</w:t>
            </w:r>
            <w:r w:rsidRPr="0045523F">
              <w:rPr>
                <w:spacing w:val="2"/>
              </w:rPr>
              <w:t>. Красный Бор без очистки будут выливаться на рельеф, далее через частный сектор в ближай</w:t>
            </w:r>
            <w:r w:rsidR="0045523F">
              <w:rPr>
                <w:spacing w:val="2"/>
              </w:rPr>
              <w:t xml:space="preserve">ший водоем </w:t>
            </w:r>
            <w:r w:rsidR="00E415FD">
              <w:rPr>
                <w:spacing w:val="2"/>
              </w:rPr>
              <w:t>–</w:t>
            </w:r>
            <w:r w:rsidR="0045523F">
              <w:rPr>
                <w:spacing w:val="2"/>
              </w:rPr>
              <w:t xml:space="preserve"> озеро «</w:t>
            </w:r>
            <w:proofErr w:type="spellStart"/>
            <w:r w:rsidR="0045523F">
              <w:rPr>
                <w:spacing w:val="2"/>
              </w:rPr>
              <w:t>Дубровенка</w:t>
            </w:r>
            <w:proofErr w:type="spellEnd"/>
            <w:r w:rsidR="0045523F">
              <w:rPr>
                <w:spacing w:val="2"/>
              </w:rPr>
              <w:t>»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5523F">
              <w:rPr>
                <w:b/>
              </w:rPr>
              <w:t>.4.2.</w:t>
            </w:r>
          </w:p>
        </w:tc>
        <w:tc>
          <w:tcPr>
            <w:tcW w:w="3544" w:type="dxa"/>
          </w:tcPr>
          <w:p w:rsidR="00112C2E" w:rsidRPr="0045523F" w:rsidRDefault="00112C2E" w:rsidP="0045523F">
            <w:pPr>
              <w:jc w:val="both"/>
            </w:pPr>
            <w:r w:rsidRPr="0045523F">
              <w:t xml:space="preserve">Реконструкция городских очистных сооружений по </w:t>
            </w:r>
            <w:r w:rsidR="00E415FD">
              <w:t xml:space="preserve">                   </w:t>
            </w:r>
            <w:r w:rsidRPr="0045523F">
              <w:t xml:space="preserve">ул. </w:t>
            </w:r>
            <w:proofErr w:type="gramStart"/>
            <w:r w:rsidRPr="0045523F">
              <w:t>Мало-Краснофлотской</w:t>
            </w:r>
            <w:proofErr w:type="gramEnd"/>
            <w:r w:rsidRPr="0045523F">
              <w:t xml:space="preserve">, </w:t>
            </w:r>
            <w:r w:rsidR="00E415FD">
              <w:t xml:space="preserve">               </w:t>
            </w:r>
            <w:r w:rsidRPr="0045523F">
              <w:t>г. Смоленск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112C2E" w:rsidRPr="0045523F" w:rsidRDefault="00112C2E" w:rsidP="0045523F">
            <w:pPr>
              <w:jc w:val="both"/>
              <w:rPr>
                <w:bCs/>
                <w:kern w:val="36"/>
              </w:rPr>
            </w:pPr>
            <w:r w:rsidRPr="0045523F">
              <w:rPr>
                <w:bCs/>
                <w:kern w:val="36"/>
              </w:rPr>
              <w:t xml:space="preserve">Действующие ГОС, производительностью 130 тыс. м. куб в сутки, были запроектированы и построены с учетом очистки сточных вод по двум показателям: по взвешенным веществам и БПК. </w:t>
            </w:r>
          </w:p>
          <w:p w:rsidR="00112C2E" w:rsidRPr="0045523F" w:rsidRDefault="00112C2E" w:rsidP="0045523F">
            <w:pPr>
              <w:jc w:val="both"/>
              <w:rPr>
                <w:bCs/>
                <w:kern w:val="36"/>
              </w:rPr>
            </w:pPr>
            <w:r w:rsidRPr="0045523F">
              <w:rPr>
                <w:bCs/>
                <w:kern w:val="36"/>
              </w:rPr>
              <w:t xml:space="preserve">На сегодняшний день ужесточились требования по очистке сточных вод, а именно предприятие </w:t>
            </w:r>
            <w:proofErr w:type="spellStart"/>
            <w:r w:rsidRPr="0045523F">
              <w:rPr>
                <w:bCs/>
                <w:kern w:val="36"/>
              </w:rPr>
              <w:t>пронормировано</w:t>
            </w:r>
            <w:proofErr w:type="spellEnd"/>
            <w:r w:rsidRPr="0045523F">
              <w:rPr>
                <w:bCs/>
                <w:kern w:val="36"/>
              </w:rPr>
              <w:t xml:space="preserve"> на 22 вещества, из которых не выдерживаются следующие нормативные показатели: по взвешенным веществам, БПК, </w:t>
            </w:r>
            <w:proofErr w:type="spellStart"/>
            <w:proofErr w:type="gramStart"/>
            <w:r w:rsidRPr="0045523F">
              <w:rPr>
                <w:bCs/>
                <w:kern w:val="36"/>
              </w:rPr>
              <w:t>аммоний-иона</w:t>
            </w:r>
            <w:proofErr w:type="spellEnd"/>
            <w:proofErr w:type="gramEnd"/>
            <w:r w:rsidRPr="0045523F">
              <w:rPr>
                <w:bCs/>
                <w:kern w:val="36"/>
              </w:rPr>
              <w:t xml:space="preserve">, </w:t>
            </w:r>
            <w:proofErr w:type="spellStart"/>
            <w:r w:rsidRPr="0045523F">
              <w:rPr>
                <w:bCs/>
                <w:kern w:val="36"/>
              </w:rPr>
              <w:t>нитрит-иона</w:t>
            </w:r>
            <w:proofErr w:type="spellEnd"/>
            <w:r w:rsidRPr="0045523F">
              <w:rPr>
                <w:bCs/>
                <w:kern w:val="36"/>
              </w:rPr>
              <w:t>, фосфатам, аниона поверхностным активным веществам, цинку, нефтепродуктам.</w:t>
            </w:r>
          </w:p>
          <w:p w:rsidR="00112C2E" w:rsidRPr="0045523F" w:rsidRDefault="00112C2E" w:rsidP="0045523F">
            <w:pPr>
              <w:jc w:val="both"/>
              <w:rPr>
                <w:bCs/>
                <w:kern w:val="36"/>
              </w:rPr>
            </w:pPr>
            <w:r w:rsidRPr="0045523F">
              <w:rPr>
                <w:bCs/>
                <w:kern w:val="36"/>
              </w:rPr>
              <w:t xml:space="preserve">За недостаточно очищенные сточные воды, сбрасываемые через очистные сооружения, </w:t>
            </w:r>
            <w:r w:rsidR="008D6729">
              <w:rPr>
                <w:bCs/>
                <w:kern w:val="36"/>
              </w:rPr>
              <w:t xml:space="preserve">                     </w:t>
            </w:r>
            <w:r w:rsidRPr="0045523F">
              <w:rPr>
                <w:bCs/>
                <w:kern w:val="36"/>
              </w:rPr>
              <w:t>СМУП «Горводоканал» ежегодно начисляет плату за негативное воздействие на окружающую среду в размере порядка 160 млн. руб.</w:t>
            </w:r>
          </w:p>
          <w:p w:rsidR="00112C2E" w:rsidRPr="0045523F" w:rsidRDefault="00112C2E" w:rsidP="0045523F">
            <w:pPr>
              <w:jc w:val="both"/>
              <w:rPr>
                <w:bCs/>
                <w:kern w:val="36"/>
              </w:rPr>
            </w:pPr>
            <w:r w:rsidRPr="0045523F">
              <w:rPr>
                <w:bCs/>
                <w:kern w:val="36"/>
              </w:rPr>
              <w:t>В целях осуществления очистки стоков до нормативных показателей; увеличения производительности городских очистных сооружений был разработан проект реконструкции городских очистных сооружений с увеличением производительности до 150 тыс. м. куб в сутки.</w:t>
            </w:r>
          </w:p>
          <w:p w:rsidR="00112C2E" w:rsidRPr="0045523F" w:rsidRDefault="00112C2E" w:rsidP="0045523F">
            <w:pPr>
              <w:jc w:val="both"/>
              <w:rPr>
                <w:bCs/>
                <w:kern w:val="36"/>
              </w:rPr>
            </w:pPr>
            <w:r w:rsidRPr="0045523F">
              <w:rPr>
                <w:bCs/>
                <w:kern w:val="36"/>
              </w:rPr>
              <w:t xml:space="preserve">Реализация проекта начата в 2013 году, заморожена в 2015 году по причине недобросовестности подрядчиков. В связи со строительством новой технологической линии в 2013 году выведена из работы существующая технологическая линия. Производительность очистных сооружений снизилась до 90 тыс. м. куб в сутки. </w:t>
            </w:r>
            <w:r w:rsidR="005461B1">
              <w:rPr>
                <w:bCs/>
                <w:kern w:val="36"/>
              </w:rPr>
              <w:t xml:space="preserve">                    </w:t>
            </w:r>
            <w:r w:rsidRPr="0045523F">
              <w:rPr>
                <w:bCs/>
                <w:kern w:val="36"/>
              </w:rPr>
              <w:t xml:space="preserve">До настоящего времени объекты не введены в эксплуатацию. Заказчик строительно-монтажных работ УЖКХ и МКУ «Строитель». </w:t>
            </w:r>
          </w:p>
          <w:p w:rsidR="008D6E0E" w:rsidRPr="0045523F" w:rsidRDefault="00112C2E" w:rsidP="0045523F">
            <w:pPr>
              <w:jc w:val="both"/>
            </w:pPr>
            <w:r w:rsidRPr="0045523F">
              <w:rPr>
                <w:bCs/>
                <w:kern w:val="36"/>
              </w:rPr>
              <w:t>В связи с увеличением объема поступающих на городские очистные сооружения стоков с каждым днем ситуация ухудшается и грозит экологической катастрофой. Необходимо проектирование и выполнение строительно-монтажных работ по реконструкции городских очистных сооружений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.4.3.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ind w:firstLine="5"/>
              <w:jc w:val="both"/>
            </w:pPr>
            <w:r w:rsidRPr="0045523F">
              <w:t xml:space="preserve">Новое строительство объектов </w:t>
            </w:r>
            <w:proofErr w:type="gramStart"/>
            <w:r w:rsidRPr="0045523F">
              <w:t>централизованной</w:t>
            </w:r>
            <w:proofErr w:type="gramEnd"/>
            <w:r w:rsidRPr="0045523F">
              <w:t xml:space="preserve"> системы водоотведения г. Смоленска (участок канализационного коллектора по просп</w:t>
            </w:r>
            <w:r w:rsidR="005461B1">
              <w:t>екту</w:t>
            </w:r>
            <w:r w:rsidRPr="0045523F">
              <w:t xml:space="preserve"> Строителей)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6731BE" w:rsidRPr="0045523F" w:rsidRDefault="006731BE" w:rsidP="0045523F">
            <w:pPr>
              <w:jc w:val="both"/>
            </w:pPr>
            <w:r w:rsidRPr="0045523F">
              <w:t>Существующая система водоотведения в указанном районе представлена системой коллекторов и внутриквартальных сетей, по которым канализуются поступающие хозяйственно-бытовые и производственные стоки части Промышленного района города, численность населения которой составляет порядка 1/3 от общей численности населения города Смоленска. Коллектор функционирует с 1970-х годов. Поступившие в коллектор стоки транспортируются самотеком по сопутствующим коллекторам до городских очистных сооружений.</w:t>
            </w:r>
          </w:p>
          <w:p w:rsidR="008D6E0E" w:rsidRPr="0045523F" w:rsidRDefault="006731BE" w:rsidP="0045523F">
            <w:pPr>
              <w:jc w:val="both"/>
            </w:pPr>
            <w:proofErr w:type="gramStart"/>
            <w:r w:rsidRPr="0045523F">
              <w:t xml:space="preserve">Основной причиной возникновения аварийных ситуаций на данных сетях является заиливание лотков коллектора </w:t>
            </w:r>
            <w:r w:rsidRPr="0045523F">
              <w:lastRenderedPageBreak/>
              <w:t>песком из-за сброса в сети канализации ливневых стоков в Промышленном районе города по причине отсутствия полноценной развитой системы ливневой канализации, а также расположение в зоне прохождения коллектора многочисленных ГСК, которые в ходе развития гаражного строительства значительно ограничили зону обслуживания коллектора и в ходе хозяйственной деятельности которых происходит несанкционированное</w:t>
            </w:r>
            <w:proofErr w:type="gramEnd"/>
            <w:r w:rsidRPr="0045523F">
              <w:t xml:space="preserve"> засорение колодцев коллектора твердыми бытовыми отходами. На сегодняшний день состояние сводов железобетонного коллектора близко к </w:t>
            </w:r>
            <w:proofErr w:type="gramStart"/>
            <w:r w:rsidRPr="0045523F">
              <w:t>аварийному</w:t>
            </w:r>
            <w:proofErr w:type="gramEnd"/>
            <w:r w:rsidRPr="0045523F">
              <w:t>. Ввиду отсутствия возможности выведения его из эксплуатации для санации или ремонта несущей части, требуется строительство разгрузочного учас</w:t>
            </w:r>
            <w:r w:rsidR="0045523F">
              <w:t>тка канализационного коллектора</w:t>
            </w:r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5523F">
              <w:rPr>
                <w:b/>
              </w:rPr>
              <w:t>.4.4.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jc w:val="both"/>
            </w:pPr>
            <w:r w:rsidRPr="0045523F">
              <w:t xml:space="preserve">Новое строительство объектов </w:t>
            </w:r>
            <w:proofErr w:type="gramStart"/>
            <w:r w:rsidRPr="0045523F">
              <w:t>централизованной</w:t>
            </w:r>
            <w:proofErr w:type="gramEnd"/>
            <w:r w:rsidRPr="0045523F">
              <w:t xml:space="preserve"> системы водоотведения г. Смоленска (участок напорного канализационного коллектора от КНС № 5 по просп</w:t>
            </w:r>
            <w:r w:rsidR="001A7430">
              <w:t>екту</w:t>
            </w:r>
            <w:r w:rsidRPr="0045523F">
              <w:t xml:space="preserve"> Гагарина)</w:t>
            </w:r>
            <w:r w:rsidR="001A7430">
              <w:t>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6731BE" w:rsidRPr="0045523F" w:rsidRDefault="006731BE" w:rsidP="0045523F">
            <w:pPr>
              <w:jc w:val="both"/>
            </w:pPr>
            <w:proofErr w:type="gramStart"/>
            <w:r w:rsidRPr="0045523F">
              <w:t>Существующая система водоотведения в указанном районе представлена системой коллекторов и внутриквартальных сетей, по которым канализуются, в т.ч. под напором, создаваемым насосными агрегатами КНС №</w:t>
            </w:r>
            <w:r w:rsidR="001A7430">
              <w:t xml:space="preserve"> </w:t>
            </w:r>
            <w:r w:rsidRPr="0045523F">
              <w:t xml:space="preserve">5, поступающие хозяйственно-бытовые и производственные стоки Промышленного и Ленинского районов до коллектора Верхней зоны, расположенного в районе </w:t>
            </w:r>
            <w:proofErr w:type="spellStart"/>
            <w:r w:rsidRPr="0045523F">
              <w:t>Краснинского</w:t>
            </w:r>
            <w:proofErr w:type="spellEnd"/>
            <w:r w:rsidRPr="0045523F">
              <w:t xml:space="preserve"> шоссе города Смоленска с 1980-х годов.</w:t>
            </w:r>
            <w:proofErr w:type="gramEnd"/>
          </w:p>
          <w:p w:rsidR="008D6E0E" w:rsidRPr="0045523F" w:rsidRDefault="006731BE" w:rsidP="0045523F">
            <w:pPr>
              <w:jc w:val="both"/>
            </w:pPr>
            <w:r w:rsidRPr="0045523F">
              <w:t xml:space="preserve">Основной причиной возникновения аварийных в данном районе является размещение в зоне прохождения стального коллектора </w:t>
            </w:r>
            <w:proofErr w:type="spellStart"/>
            <w:r w:rsidRPr="0045523F">
              <w:t>электроподстанции</w:t>
            </w:r>
            <w:proofErr w:type="spellEnd"/>
            <w:r w:rsidRPr="0045523F">
              <w:t xml:space="preserve">, что ведет к ускоренной коррозии обоих напорных ниток канализации. </w:t>
            </w:r>
            <w:proofErr w:type="gramStart"/>
            <w:r w:rsidRPr="0045523F">
              <w:t xml:space="preserve">На сегодняшний день состояние стенок коллектора близко к аварийному, ввиду экономической нецелесообразности ремонта каждой из них с заменой на </w:t>
            </w:r>
            <w:proofErr w:type="spellStart"/>
            <w:r w:rsidRPr="0045523F">
              <w:t>коррозионностойкий</w:t>
            </w:r>
            <w:proofErr w:type="spellEnd"/>
            <w:r w:rsidRPr="0045523F">
              <w:t xml:space="preserve"> материал (ПЭ100) по существующей трассе (глубина заложения колеблется </w:t>
            </w:r>
            <w:r w:rsidR="001A7430">
              <w:t xml:space="preserve">            </w:t>
            </w:r>
            <w:r w:rsidRPr="0045523F">
              <w:t>от 3 до 4 м, периодически достигает 6 и 12 м.), требуется строительство разгрузочного участка канализационного коллектора</w:t>
            </w:r>
            <w:proofErr w:type="gramEnd"/>
          </w:p>
        </w:tc>
      </w:tr>
      <w:tr w:rsidR="008D6E0E" w:rsidTr="00E66770">
        <w:tc>
          <w:tcPr>
            <w:tcW w:w="851" w:type="dxa"/>
          </w:tcPr>
          <w:p w:rsidR="008D6E0E" w:rsidRDefault="00033346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.4.5.</w:t>
            </w:r>
          </w:p>
        </w:tc>
        <w:tc>
          <w:tcPr>
            <w:tcW w:w="3544" w:type="dxa"/>
          </w:tcPr>
          <w:p w:rsidR="006731BE" w:rsidRPr="0045523F" w:rsidRDefault="006731BE" w:rsidP="0045523F">
            <w:pPr>
              <w:jc w:val="both"/>
            </w:pPr>
            <w:r w:rsidRPr="0045523F">
              <w:t xml:space="preserve">Новое строительство объектов </w:t>
            </w:r>
            <w:proofErr w:type="gramStart"/>
            <w:r w:rsidRPr="0045523F">
              <w:t>централизованной</w:t>
            </w:r>
            <w:proofErr w:type="gramEnd"/>
            <w:r w:rsidRPr="0045523F">
              <w:t xml:space="preserve"> системы водоотведения г. Смоленска</w:t>
            </w:r>
            <w:r w:rsidR="001A7430">
              <w:t xml:space="preserve"> (участок канали</w:t>
            </w:r>
            <w:r w:rsidRPr="0045523F">
              <w:t>зационного кол</w:t>
            </w:r>
            <w:r w:rsidR="001A7430">
              <w:t xml:space="preserve">лектора в районе </w:t>
            </w:r>
            <w:proofErr w:type="spellStart"/>
            <w:r w:rsidR="001A7430">
              <w:t>Краснинского</w:t>
            </w:r>
            <w:proofErr w:type="spellEnd"/>
            <w:r w:rsidR="001A7430">
              <w:t xml:space="preserve"> шоссе</w:t>
            </w:r>
            <w:r w:rsidRPr="0045523F">
              <w:t>)</w:t>
            </w:r>
            <w:r w:rsidR="001A7430">
              <w:t>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B201F6" w:rsidRPr="0045523F" w:rsidRDefault="00B201F6" w:rsidP="0045523F">
            <w:pPr>
              <w:jc w:val="both"/>
            </w:pPr>
            <w:r w:rsidRPr="0045523F">
              <w:t xml:space="preserve">Существующая система водоотведения в указанном районе представлена системой коллекторов и внутриквартальных сетей, по которым канализуются самостоятельно на городские очистные </w:t>
            </w:r>
            <w:proofErr w:type="gramStart"/>
            <w:r w:rsidRPr="0045523F">
              <w:t>сооружения</w:t>
            </w:r>
            <w:proofErr w:type="gramEnd"/>
            <w:r w:rsidRPr="0045523F">
              <w:t xml:space="preserve"> поступающие хозяйственно-бытовые и производственные стоки Ленинского и Промышленного районов города, что составляет порядка 2/5 населения города Смоленска, функционирует с 1980-х годов.</w:t>
            </w:r>
          </w:p>
          <w:p w:rsidR="008D6E0E" w:rsidRPr="0045523F" w:rsidRDefault="00B201F6" w:rsidP="0045523F">
            <w:pPr>
              <w:jc w:val="both"/>
            </w:pPr>
            <w:proofErr w:type="gramStart"/>
            <w:r w:rsidRPr="0045523F">
              <w:t>Основной причиной возникновения аварийных ситуаций на данных сетях является произрастание многолетних насаждений в зоне расположения коллектора, которые своей корневой системой разрушают стыки железобетонных труб и создают препятствие движению стоков и загрязнений, а также заиливание лотков коллектора песком из-за сброса в сети канализации ливневых стоков в Промышленном и Ленинском районе города по причине отсутствия полноценной развитой системы ливневой канализации.</w:t>
            </w:r>
            <w:proofErr w:type="gramEnd"/>
            <w:r w:rsidRPr="0045523F">
              <w:t xml:space="preserve"> На сегодняшний день </w:t>
            </w:r>
            <w:r w:rsidRPr="0045523F">
              <w:lastRenderedPageBreak/>
              <w:t xml:space="preserve">состояние сводов железобетонного коллектора близко к </w:t>
            </w:r>
            <w:proofErr w:type="gramStart"/>
            <w:r w:rsidRPr="0045523F">
              <w:t>аварийному</w:t>
            </w:r>
            <w:proofErr w:type="gramEnd"/>
            <w:r w:rsidRPr="0045523F">
              <w:t>. Ввиду отсутствия возможности выведения его из эксплуатации для санации или ремонта несущей части, требуется строительство разгрузочного учас</w:t>
            </w:r>
            <w:r w:rsidR="0045523F">
              <w:t>тка канализационного коллектора</w:t>
            </w:r>
          </w:p>
        </w:tc>
      </w:tr>
      <w:tr w:rsidR="00B201F6" w:rsidTr="00567ACB">
        <w:tc>
          <w:tcPr>
            <w:tcW w:w="851" w:type="dxa"/>
          </w:tcPr>
          <w:p w:rsidR="00B201F6" w:rsidRDefault="0061154A" w:rsidP="000B6A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5523F">
              <w:rPr>
                <w:b/>
              </w:rPr>
              <w:t>.5.</w:t>
            </w:r>
          </w:p>
        </w:tc>
        <w:tc>
          <w:tcPr>
            <w:tcW w:w="9746" w:type="dxa"/>
            <w:gridSpan w:val="2"/>
          </w:tcPr>
          <w:p w:rsidR="00B201F6" w:rsidRDefault="00B201F6" w:rsidP="0045523F">
            <w:pPr>
              <w:rPr>
                <w:b/>
              </w:rPr>
            </w:pPr>
            <w:r w:rsidRPr="004427BB">
              <w:rPr>
                <w:b/>
              </w:rPr>
              <w:t>Модернизация или реконструкция существ</w:t>
            </w:r>
            <w:r w:rsidR="0045523F">
              <w:rPr>
                <w:b/>
              </w:rPr>
              <w:t xml:space="preserve">ующих объектов централизованных </w:t>
            </w:r>
            <w:r w:rsidRPr="004427BB">
              <w:rPr>
                <w:b/>
              </w:rPr>
              <w:t>систем</w:t>
            </w:r>
          </w:p>
        </w:tc>
      </w:tr>
      <w:tr w:rsidR="008D6E0E" w:rsidTr="00E66770">
        <w:tc>
          <w:tcPr>
            <w:tcW w:w="851" w:type="dxa"/>
          </w:tcPr>
          <w:p w:rsidR="008D6E0E" w:rsidRDefault="0061154A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.5.1.</w:t>
            </w:r>
          </w:p>
        </w:tc>
        <w:tc>
          <w:tcPr>
            <w:tcW w:w="3544" w:type="dxa"/>
          </w:tcPr>
          <w:p w:rsidR="00B201F6" w:rsidRPr="0045523F" w:rsidRDefault="00B201F6" w:rsidP="0045523F">
            <w:pPr>
              <w:ind w:firstLine="35"/>
              <w:jc w:val="both"/>
            </w:pPr>
            <w:r w:rsidRPr="0045523F">
              <w:t>«Очистные сооружения канализации п</w:t>
            </w:r>
            <w:r w:rsidR="006E00B9">
              <w:t>ос</w:t>
            </w:r>
            <w:r w:rsidRPr="0045523F">
              <w:t xml:space="preserve">. Гнездово, производительностью </w:t>
            </w:r>
            <w:r w:rsidR="006E00B9">
              <w:t xml:space="preserve">                     </w:t>
            </w:r>
            <w:r w:rsidRPr="0045523F">
              <w:t xml:space="preserve">2,2 тыс. м. куб. в сутки» (ПИР, </w:t>
            </w:r>
            <w:proofErr w:type="spellStart"/>
            <w:r w:rsidRPr="0045523F">
              <w:t>госэкспертиза</w:t>
            </w:r>
            <w:proofErr w:type="spellEnd"/>
            <w:r w:rsidRPr="0045523F">
              <w:t>).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B201F6" w:rsidRPr="0045523F" w:rsidRDefault="00B201F6" w:rsidP="0045523F">
            <w:pPr>
              <w:jc w:val="both"/>
            </w:pPr>
            <w:r w:rsidRPr="0045523F">
              <w:t xml:space="preserve">Очистные сооружения п. Гнездово производительностью 2,2 тыс. м. куб в сутки были построены и введены в эксплуатацию в 1992 году. Стоки на очистные сооружения поступают от жилой застройки, объектов социального назначения, производственных объектов </w:t>
            </w:r>
            <w:proofErr w:type="spellStart"/>
            <w:r w:rsidRPr="0045523F">
              <w:t>мкр</w:t>
            </w:r>
            <w:proofErr w:type="spellEnd"/>
            <w:r w:rsidRPr="0045523F">
              <w:t>. Гнездово. Все объекты очистных сооружений наземные и выполнены из металлоконструкций.</w:t>
            </w:r>
          </w:p>
          <w:p w:rsidR="00B201F6" w:rsidRPr="0045523F" w:rsidRDefault="00B201F6" w:rsidP="0045523F">
            <w:pPr>
              <w:jc w:val="both"/>
            </w:pPr>
            <w:r w:rsidRPr="0045523F">
              <w:t xml:space="preserve">В момент передачи данных очистных сооружений на баланс СМУП «Горводоканал» два </w:t>
            </w:r>
            <w:proofErr w:type="spellStart"/>
            <w:r w:rsidRPr="0045523F">
              <w:t>аэротенка</w:t>
            </w:r>
            <w:proofErr w:type="spellEnd"/>
            <w:r w:rsidRPr="0045523F">
              <w:t xml:space="preserve"> из шести были выведены из строя, как не подлежащие восстановлению. Неоднократные ремонты металлоконструкций за время эксплуатации очистных сооружений СМУП «Горводоканал» не дали ожидаемого результата. Длительный срок эксплуатации и агрессивная среда стоков привели к разрушению металлоконструкций.</w:t>
            </w:r>
          </w:p>
          <w:p w:rsidR="008D6E0E" w:rsidRPr="0045523F" w:rsidRDefault="00B201F6" w:rsidP="0045523F">
            <w:pPr>
              <w:jc w:val="both"/>
            </w:pPr>
            <w:r w:rsidRPr="0045523F">
              <w:t xml:space="preserve">В целях исключения негативного воздействия на окружающую среду и обеспечение очистки стоков </w:t>
            </w:r>
            <w:r w:rsidR="006E00B9">
              <w:t xml:space="preserve">                </w:t>
            </w:r>
            <w:r w:rsidRPr="0045523F">
              <w:t xml:space="preserve">от </w:t>
            </w:r>
            <w:proofErr w:type="spellStart"/>
            <w:r w:rsidRPr="0045523F">
              <w:t>мкр</w:t>
            </w:r>
            <w:proofErr w:type="spellEnd"/>
            <w:r w:rsidRPr="0045523F">
              <w:t xml:space="preserve">. Гнездово необходимо проектирование новых очистных сооружений производительностью </w:t>
            </w:r>
            <w:r w:rsidR="0045523F">
              <w:t xml:space="preserve">                           </w:t>
            </w:r>
            <w:r w:rsidRPr="0045523F">
              <w:t xml:space="preserve">2,2 тыс. куб. </w:t>
            </w:r>
            <w:r w:rsidR="0045523F">
              <w:t>м/</w:t>
            </w:r>
            <w:proofErr w:type="spellStart"/>
            <w:r w:rsidR="0045523F">
              <w:t>сут</w:t>
            </w:r>
            <w:proofErr w:type="spellEnd"/>
            <w:r w:rsidR="0045523F">
              <w:t>.</w:t>
            </w:r>
          </w:p>
        </w:tc>
      </w:tr>
      <w:tr w:rsidR="008D6E0E" w:rsidTr="00E66770">
        <w:tc>
          <w:tcPr>
            <w:tcW w:w="851" w:type="dxa"/>
          </w:tcPr>
          <w:p w:rsidR="008D6E0E" w:rsidRDefault="0061154A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.5.2.</w:t>
            </w:r>
          </w:p>
        </w:tc>
        <w:tc>
          <w:tcPr>
            <w:tcW w:w="3544" w:type="dxa"/>
          </w:tcPr>
          <w:p w:rsidR="00B201F6" w:rsidRPr="0045523F" w:rsidRDefault="00B201F6" w:rsidP="0045523F">
            <w:pPr>
              <w:jc w:val="both"/>
            </w:pPr>
            <w:r w:rsidRPr="0045523F">
              <w:t xml:space="preserve">Реконструкция сооружений по обработке осадка городских очистных сооружений (здание ЦМО с комплексом сооружений по обработке осадка) по ул. Мало-Краснофлотской, </w:t>
            </w:r>
            <w:proofErr w:type="gramStart"/>
            <w:r w:rsidRPr="0045523F">
              <w:t>г</w:t>
            </w:r>
            <w:proofErr w:type="gramEnd"/>
            <w:r w:rsidRPr="0045523F">
              <w:t>. Смоленск (СМР).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8D6E0E" w:rsidRPr="0045523F" w:rsidRDefault="00B201F6" w:rsidP="0045523F">
            <w:pPr>
              <w:jc w:val="both"/>
            </w:pPr>
            <w:r w:rsidRPr="0045523F">
              <w:t xml:space="preserve">Цех механического обезвоживания является неотъемлемой частью технологического процесса очистки хозяйственно-бытовых стоков. В настоящее время имеющиеся центрифуги, обеспечивающие обезвоживание осадка, морально и физически устарели, часто выходят из строя и, как следствие, </w:t>
            </w:r>
            <w:r w:rsidR="006E00B9">
              <w:t xml:space="preserve">                          </w:t>
            </w:r>
            <w:r w:rsidRPr="0045523F">
              <w:t>СМУП «Горводоканал» вынужден складировать осадок с влажностью 100% на иловые поля. Предприятием подготовлен проект по новому строительству здания ЦМО с комплексом сооружений по обработке осадка. Необходимо проведение строительно-мон</w:t>
            </w:r>
            <w:r w:rsidR="0045523F">
              <w:t>тажных работ по данному проекту</w:t>
            </w:r>
          </w:p>
        </w:tc>
      </w:tr>
      <w:tr w:rsidR="008D6E0E" w:rsidTr="00E66770">
        <w:tc>
          <w:tcPr>
            <w:tcW w:w="851" w:type="dxa"/>
          </w:tcPr>
          <w:p w:rsidR="008D6E0E" w:rsidRDefault="0061154A" w:rsidP="000B6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23F">
              <w:rPr>
                <w:b/>
              </w:rPr>
              <w:t>.5.3.</w:t>
            </w:r>
          </w:p>
        </w:tc>
        <w:tc>
          <w:tcPr>
            <w:tcW w:w="3544" w:type="dxa"/>
          </w:tcPr>
          <w:p w:rsidR="00B201F6" w:rsidRPr="0045523F" w:rsidRDefault="00B201F6" w:rsidP="0045523F">
            <w:pPr>
              <w:ind w:firstLine="35"/>
              <w:jc w:val="both"/>
            </w:pPr>
            <w:r w:rsidRPr="0045523F">
              <w:t>Проектирование и реконструкция напорных канализационных линий</w:t>
            </w:r>
            <w:proofErr w:type="gramStart"/>
            <w:r w:rsidRPr="0045523F">
              <w:t xml:space="preserve"> </w:t>
            </w:r>
            <w:r w:rsidR="006E00B9">
              <w:t xml:space="preserve">               Д</w:t>
            </w:r>
            <w:proofErr w:type="gramEnd"/>
            <w:r w:rsidR="006E00B9">
              <w:t>=</w:t>
            </w:r>
            <w:r w:rsidRPr="0045523F">
              <w:t xml:space="preserve">1000 мм от ГКНС по </w:t>
            </w:r>
            <w:r w:rsidR="006E00B9">
              <w:t xml:space="preserve">              </w:t>
            </w:r>
            <w:r w:rsidRPr="0045523F">
              <w:t>ул. Большая Краснофлот</w:t>
            </w:r>
            <w:r w:rsidR="0045523F">
              <w:t>ская в г. Смоленске (две нитки)</w:t>
            </w:r>
          </w:p>
          <w:p w:rsidR="008D6E0E" w:rsidRPr="0045523F" w:rsidRDefault="008D6E0E" w:rsidP="000B6A8E">
            <w:pPr>
              <w:jc w:val="center"/>
            </w:pPr>
          </w:p>
        </w:tc>
        <w:tc>
          <w:tcPr>
            <w:tcW w:w="6202" w:type="dxa"/>
          </w:tcPr>
          <w:p w:rsidR="008D6E0E" w:rsidRPr="0045523F" w:rsidRDefault="00B201F6" w:rsidP="0045523F">
            <w:pPr>
              <w:jc w:val="both"/>
            </w:pPr>
            <w:r w:rsidRPr="0045523F">
              <w:t>Система транспортировки стоков от Главной канализационной насосной станции (ГКНС) состоит из двух напорных коллекторов</w:t>
            </w:r>
            <w:proofErr w:type="gramStart"/>
            <w:r w:rsidRPr="0045523F">
              <w:t xml:space="preserve"> Д</w:t>
            </w:r>
            <w:proofErr w:type="gramEnd"/>
            <w:r w:rsidRPr="0045523F">
              <w:t xml:space="preserve">=1000 мм каждый, материал ж/бетон, 1982 г. постройки. Ежесуточно по трубопроводам перекачивается до 98,0 тыс. м. куб. стоков. Под воздействием агрессивной среды трубопровод начал разрушаться. Периодически на указанных трубопроводах возникают аварийные ситуации. Проведение аварийно-восстановительных работ осложнено тем, что трубопроводы проходят в непосредственной близости от индивидуальной жилой застройки по ул. </w:t>
            </w:r>
            <w:proofErr w:type="gramStart"/>
            <w:r w:rsidRPr="0045523F">
              <w:t>Большая</w:t>
            </w:r>
            <w:proofErr w:type="gramEnd"/>
            <w:r w:rsidRPr="0045523F">
              <w:t xml:space="preserve"> Краснофлотская, а в некоторых случаях под хозяйственными постройками. В данной ситуации, производить капитальный ремонт на нап</w:t>
            </w:r>
            <w:r w:rsidR="006E00B9">
              <w:t>орных коллекторах технически не</w:t>
            </w:r>
            <w:r w:rsidRPr="0045523F">
              <w:t xml:space="preserve">возможно. Исходя из </w:t>
            </w:r>
            <w:r w:rsidRPr="0045523F">
              <w:lastRenderedPageBreak/>
              <w:t xml:space="preserve">вышесказанного и, учитывая, что объем транспортируемых стоков возрастет в связи со строительством и вводом в эксплуатацию объектов капитального строительства в зоне влияния ГКНС, необходимо провести реконструкцию напорной системы водоотведения от ГКНС до городских очистных сооружений по ул. </w:t>
            </w:r>
            <w:proofErr w:type="gramStart"/>
            <w:r w:rsidR="0045523F">
              <w:t>Мало-Краснофлотская</w:t>
            </w:r>
            <w:proofErr w:type="gramEnd"/>
          </w:p>
        </w:tc>
      </w:tr>
    </w:tbl>
    <w:p w:rsidR="000B6A8E" w:rsidRDefault="000B6A8E" w:rsidP="000B6A8E">
      <w:pPr>
        <w:ind w:firstLine="709"/>
        <w:jc w:val="both"/>
      </w:pPr>
    </w:p>
    <w:p w:rsidR="000B6A8E" w:rsidRDefault="00033346" w:rsidP="000B6A8E">
      <w:pPr>
        <w:jc w:val="center"/>
        <w:rPr>
          <w:b/>
        </w:rPr>
      </w:pPr>
      <w:r>
        <w:rPr>
          <w:b/>
        </w:rPr>
        <w:t>2</w:t>
      </w:r>
      <w:r w:rsidR="000B6A8E" w:rsidRPr="00CF1653">
        <w:rPr>
          <w:b/>
        </w:rPr>
        <w:t xml:space="preserve">. </w:t>
      </w:r>
      <w:r w:rsidR="000B6A8E">
        <w:rPr>
          <w:b/>
        </w:rPr>
        <w:t>П</w:t>
      </w:r>
      <w:r w:rsidR="000B6A8E" w:rsidRPr="001715ED">
        <w:rPr>
          <w:b/>
        </w:rPr>
        <w:t>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</w:t>
      </w:r>
    </w:p>
    <w:p w:rsidR="00EE37B0" w:rsidRPr="00CF1653" w:rsidRDefault="00EE37B0" w:rsidP="000B6A8E">
      <w:pPr>
        <w:jc w:val="center"/>
        <w:rPr>
          <w:b/>
        </w:rPr>
      </w:pP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87"/>
        <w:gridCol w:w="992"/>
        <w:gridCol w:w="2694"/>
        <w:gridCol w:w="2634"/>
      </w:tblGrid>
      <w:tr w:rsidR="000B6A8E" w:rsidTr="006B45D9">
        <w:trPr>
          <w:trHeight w:hRule="exact" w:val="17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№</w:t>
            </w:r>
          </w:p>
          <w:p w:rsidR="000B6A8E" w:rsidRPr="001715ED" w:rsidRDefault="000B6A8E" w:rsidP="0071352B">
            <w:pPr>
              <w:pStyle w:val="27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15ED">
              <w:rPr>
                <w:rStyle w:val="28"/>
                <w:sz w:val="24"/>
                <w:szCs w:val="24"/>
              </w:rPr>
              <w:t>п</w:t>
            </w:r>
            <w:proofErr w:type="spellEnd"/>
            <w:proofErr w:type="gramEnd"/>
            <w:r w:rsidRPr="001715ED">
              <w:rPr>
                <w:rStyle w:val="28"/>
                <w:sz w:val="24"/>
                <w:szCs w:val="24"/>
              </w:rPr>
              <w:t>/</w:t>
            </w:r>
            <w:proofErr w:type="spellStart"/>
            <w:r w:rsidRPr="001715ED">
              <w:rPr>
                <w:rStyle w:val="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 xml:space="preserve">Ед. </w:t>
            </w:r>
            <w:proofErr w:type="spellStart"/>
            <w:r w:rsidRPr="001715ED">
              <w:rPr>
                <w:rStyle w:val="28"/>
                <w:sz w:val="24"/>
                <w:szCs w:val="24"/>
              </w:rPr>
              <w:t>изм</w:t>
            </w:r>
            <w:proofErr w:type="spellEnd"/>
            <w:r w:rsidRPr="001715ED">
              <w:rPr>
                <w:rStyle w:val="28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Значение на момент начала реа</w:t>
            </w:r>
            <w:r w:rsidRPr="001715ED">
              <w:rPr>
                <w:rStyle w:val="28"/>
                <w:sz w:val="24"/>
                <w:szCs w:val="24"/>
              </w:rPr>
              <w:softHyphen/>
              <w:t>лизации ин</w:t>
            </w:r>
            <w:r w:rsidRPr="001715ED">
              <w:rPr>
                <w:rStyle w:val="28"/>
                <w:sz w:val="24"/>
                <w:szCs w:val="24"/>
              </w:rPr>
              <w:softHyphen/>
              <w:t>вестицион</w:t>
            </w:r>
            <w:r w:rsidRPr="001715ED">
              <w:rPr>
                <w:rStyle w:val="28"/>
                <w:sz w:val="24"/>
                <w:szCs w:val="24"/>
              </w:rPr>
              <w:softHyphen/>
              <w:t>ной про</w:t>
            </w:r>
            <w:r w:rsidRPr="001715ED">
              <w:rPr>
                <w:rStyle w:val="28"/>
                <w:sz w:val="24"/>
                <w:szCs w:val="24"/>
              </w:rPr>
              <w:softHyphen/>
              <w:t>граммы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Значение по результатам реализации инвестицион</w:t>
            </w:r>
            <w:r w:rsidRPr="001715ED">
              <w:rPr>
                <w:rStyle w:val="28"/>
                <w:sz w:val="24"/>
                <w:szCs w:val="24"/>
              </w:rPr>
              <w:softHyphen/>
              <w:t>ной програм</w:t>
            </w:r>
            <w:r w:rsidRPr="001715ED">
              <w:rPr>
                <w:rStyle w:val="28"/>
                <w:sz w:val="24"/>
                <w:szCs w:val="24"/>
              </w:rPr>
              <w:softHyphen/>
              <w:t>мы</w:t>
            </w:r>
          </w:p>
        </w:tc>
      </w:tr>
      <w:tr w:rsidR="000B6A8E" w:rsidTr="006B45D9">
        <w:trPr>
          <w:trHeight w:hRule="exact" w:val="4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715ED">
              <w:rPr>
                <w:b w:val="0"/>
                <w:sz w:val="24"/>
                <w:szCs w:val="24"/>
              </w:rPr>
              <w:t>1</w:t>
            </w:r>
            <w:r w:rsidR="0061154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rPr>
                <w:rStyle w:val="28"/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Износ системы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64,4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61,0</w:t>
            </w:r>
          </w:p>
        </w:tc>
      </w:tr>
      <w:tr w:rsidR="000B6A8E" w:rsidTr="006B45D9">
        <w:trPr>
          <w:trHeight w:hRule="exact" w:val="4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715ED">
              <w:rPr>
                <w:b w:val="0"/>
                <w:sz w:val="24"/>
                <w:szCs w:val="24"/>
              </w:rPr>
              <w:t>2</w:t>
            </w:r>
            <w:r w:rsidR="0061154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Износ системы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47,5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1715ED" w:rsidRDefault="000B6A8E" w:rsidP="0071352B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715ED">
              <w:rPr>
                <w:rStyle w:val="28"/>
                <w:sz w:val="24"/>
                <w:szCs w:val="24"/>
              </w:rPr>
              <w:t>43,2</w:t>
            </w:r>
          </w:p>
        </w:tc>
      </w:tr>
    </w:tbl>
    <w:p w:rsidR="00E83922" w:rsidRDefault="00E83922" w:rsidP="009967CA">
      <w:pPr>
        <w:ind w:firstLine="709"/>
        <w:jc w:val="center"/>
        <w:rPr>
          <w:b/>
          <w:bCs/>
          <w:kern w:val="36"/>
        </w:rPr>
      </w:pPr>
    </w:p>
    <w:p w:rsidR="009967CA" w:rsidRDefault="00033346" w:rsidP="009967CA">
      <w:pPr>
        <w:ind w:firstLine="709"/>
        <w:jc w:val="center"/>
        <w:rPr>
          <w:b/>
          <w:bCs/>
          <w:kern w:val="36"/>
        </w:rPr>
      </w:pPr>
      <w:r>
        <w:rPr>
          <w:b/>
          <w:bCs/>
          <w:kern w:val="36"/>
        </w:rPr>
        <w:t>3</w:t>
      </w:r>
      <w:r w:rsidR="00EE37B0">
        <w:rPr>
          <w:b/>
          <w:bCs/>
          <w:kern w:val="36"/>
        </w:rPr>
        <w:t xml:space="preserve">. График </w:t>
      </w:r>
      <w:r w:rsidR="000B6A8E" w:rsidRPr="006F5DA9">
        <w:rPr>
          <w:b/>
          <w:bCs/>
          <w:kern w:val="36"/>
        </w:rPr>
        <w:t xml:space="preserve">реализации мероприятий  </w:t>
      </w:r>
      <w:r w:rsidR="00AE1A4B">
        <w:rPr>
          <w:b/>
          <w:bCs/>
          <w:kern w:val="36"/>
        </w:rPr>
        <w:t xml:space="preserve">и источники финансирования </w:t>
      </w:r>
      <w:r w:rsidR="00AB6EB0">
        <w:rPr>
          <w:b/>
          <w:bCs/>
          <w:kern w:val="36"/>
        </w:rPr>
        <w:t>Инвестиционной программы СМУП «Горводоканал»</w:t>
      </w:r>
      <w:r w:rsidR="000B6A8E" w:rsidRPr="006F5DA9">
        <w:rPr>
          <w:b/>
          <w:bCs/>
          <w:kern w:val="36"/>
        </w:rPr>
        <w:t xml:space="preserve"> по развитию систем водоснабжения и водоотведения </w:t>
      </w:r>
      <w:r w:rsidR="00AE1A4B">
        <w:rPr>
          <w:b/>
          <w:bCs/>
          <w:kern w:val="36"/>
        </w:rPr>
        <w:t xml:space="preserve">                      </w:t>
      </w:r>
      <w:proofErr w:type="gramStart"/>
      <w:r w:rsidR="000B6A8E" w:rsidRPr="006F5DA9">
        <w:rPr>
          <w:b/>
          <w:bCs/>
          <w:kern w:val="36"/>
        </w:rPr>
        <w:t>г</w:t>
      </w:r>
      <w:proofErr w:type="gramEnd"/>
      <w:r w:rsidR="000B6A8E" w:rsidRPr="006F5DA9">
        <w:rPr>
          <w:b/>
          <w:bCs/>
          <w:kern w:val="36"/>
        </w:rPr>
        <w:t xml:space="preserve">. Смоленска на </w:t>
      </w:r>
      <w:r w:rsidR="000B6A8E">
        <w:rPr>
          <w:b/>
          <w:bCs/>
          <w:kern w:val="36"/>
        </w:rPr>
        <w:t xml:space="preserve">2024-2026 </w:t>
      </w:r>
      <w:r w:rsidR="009967CA">
        <w:rPr>
          <w:b/>
          <w:bCs/>
          <w:kern w:val="36"/>
        </w:rPr>
        <w:t>годов</w:t>
      </w:r>
    </w:p>
    <w:p w:rsidR="00002CD6" w:rsidRDefault="00002CD6" w:rsidP="009967CA">
      <w:pPr>
        <w:ind w:firstLine="709"/>
        <w:jc w:val="center"/>
        <w:rPr>
          <w:b/>
          <w:bCs/>
          <w:kern w:val="36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426"/>
        <w:gridCol w:w="3400"/>
        <w:gridCol w:w="569"/>
        <w:gridCol w:w="850"/>
        <w:gridCol w:w="899"/>
        <w:gridCol w:w="1086"/>
        <w:gridCol w:w="1134"/>
        <w:gridCol w:w="1134"/>
        <w:gridCol w:w="1134"/>
      </w:tblGrid>
      <w:tr w:rsidR="000B6A8E" w:rsidRPr="00EA7CA3" w:rsidTr="00DA2522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61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61A8">
              <w:rPr>
                <w:sz w:val="20"/>
                <w:szCs w:val="20"/>
              </w:rPr>
              <w:t>/</w:t>
            </w:r>
            <w:proofErr w:type="spellStart"/>
            <w:r w:rsidRPr="003561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 xml:space="preserve">Ед. </w:t>
            </w:r>
            <w:proofErr w:type="spellStart"/>
            <w:r w:rsidRPr="003561A8">
              <w:rPr>
                <w:sz w:val="20"/>
                <w:szCs w:val="20"/>
              </w:rPr>
              <w:t>изм</w:t>
            </w:r>
            <w:proofErr w:type="spellEnd"/>
            <w:r w:rsidRPr="003561A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1A8">
              <w:rPr>
                <w:sz w:val="20"/>
                <w:szCs w:val="20"/>
              </w:rPr>
              <w:t>Объем-ные</w:t>
            </w:r>
            <w:proofErr w:type="spellEnd"/>
            <w:proofErr w:type="gramEnd"/>
            <w:r w:rsidRPr="003561A8">
              <w:rPr>
                <w:sz w:val="20"/>
                <w:szCs w:val="20"/>
              </w:rPr>
              <w:t xml:space="preserve"> </w:t>
            </w:r>
            <w:proofErr w:type="spellStart"/>
            <w:r w:rsidRPr="003561A8">
              <w:rPr>
                <w:sz w:val="20"/>
                <w:szCs w:val="20"/>
              </w:rPr>
              <w:t>показа-тели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1A8">
              <w:rPr>
                <w:sz w:val="20"/>
                <w:szCs w:val="20"/>
              </w:rPr>
              <w:t>Источ-ник</w:t>
            </w:r>
            <w:proofErr w:type="spellEnd"/>
            <w:proofErr w:type="gramEnd"/>
            <w:r w:rsidRPr="003561A8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 xml:space="preserve">Финансовые потребности всего, </w:t>
            </w:r>
            <w:r w:rsidR="00E009DB">
              <w:rPr>
                <w:sz w:val="20"/>
                <w:szCs w:val="20"/>
              </w:rPr>
              <w:t xml:space="preserve">               </w:t>
            </w:r>
            <w:r w:rsidRPr="003561A8">
              <w:rPr>
                <w:sz w:val="20"/>
                <w:szCs w:val="20"/>
              </w:rPr>
              <w:t xml:space="preserve">тыс. </w:t>
            </w:r>
            <w:proofErr w:type="spellStart"/>
            <w:r w:rsidRPr="003561A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Реализация мероприятий по кварталам (график финансирования и ввода объектов), тыс. руб. без НДС</w:t>
            </w:r>
          </w:p>
        </w:tc>
      </w:tr>
      <w:tr w:rsidR="000B6A8E" w:rsidRPr="00EA7CA3" w:rsidTr="007E06B9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A8E" w:rsidRPr="003561A8" w:rsidRDefault="000B6A8E" w:rsidP="0071352B">
            <w:pPr>
              <w:ind w:left="-106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561A8">
              <w:rPr>
                <w:sz w:val="20"/>
                <w:szCs w:val="20"/>
              </w:rPr>
              <w:t>2026</w:t>
            </w:r>
          </w:p>
        </w:tc>
      </w:tr>
      <w:tr w:rsidR="000B6A8E" w:rsidRPr="00EA7CA3" w:rsidTr="007E06B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6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9</w:t>
            </w:r>
          </w:p>
        </w:tc>
      </w:tr>
      <w:tr w:rsidR="00DA2522" w:rsidRPr="00EA7CA3" w:rsidTr="00567ACB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71352B">
            <w:pPr>
              <w:ind w:left="-106"/>
              <w:jc w:val="center"/>
              <w:rPr>
                <w:b/>
              </w:rPr>
            </w:pPr>
            <w:r w:rsidRPr="00DA2522">
              <w:rPr>
                <w:b/>
              </w:rPr>
              <w:t>Водоснабжение</w:t>
            </w:r>
          </w:p>
        </w:tc>
      </w:tr>
      <w:tr w:rsidR="00DA2522" w:rsidRPr="00EA7CA3" w:rsidTr="00DA2522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9967CA" w:rsidRDefault="00DA2522" w:rsidP="0071352B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DA2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522">
              <w:rPr>
                <w:b/>
                <w:iCs/>
                <w:sz w:val="20"/>
                <w:szCs w:val="20"/>
              </w:rPr>
              <w:t xml:space="preserve">Мероприятия по новому строительству объектов, в том числе мероприятия, направленные на энергосбережение и повышение </w:t>
            </w:r>
            <w:proofErr w:type="spellStart"/>
            <w:r w:rsidRPr="00DA2522">
              <w:rPr>
                <w:b/>
                <w:iCs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0B6A8E" w:rsidRPr="00EA7CA3" w:rsidTr="007E06B9">
        <w:trPr>
          <w:trHeight w:val="1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1.1.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Проектирование и строительство водопроводной линии в целях обеспечения водоснабжения жилых домов, объектов производственного назначения по </w:t>
            </w:r>
            <w:r w:rsidRPr="009967CA">
              <w:rPr>
                <w:sz w:val="20"/>
                <w:szCs w:val="20"/>
              </w:rPr>
              <w:br/>
              <w:t xml:space="preserve">ул. Октября в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4 441,13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4 441,13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1.2.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Проектирование и строительство объектов системы водоснабжения для потребителей пос. 430 км г. Смоленска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B6A8E"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55 972,12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5 395,94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50 576,18</w:t>
            </w:r>
          </w:p>
        </w:tc>
      </w:tr>
      <w:tr w:rsidR="003561A8" w:rsidRPr="00EA7CA3" w:rsidTr="003561A8">
        <w:trPr>
          <w:trHeight w:val="3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ind w:left="-108" w:right="-108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3561A8" w:rsidRDefault="003561A8" w:rsidP="0071352B">
            <w:pPr>
              <w:rPr>
                <w:b/>
                <w:sz w:val="20"/>
                <w:szCs w:val="20"/>
              </w:rPr>
            </w:pPr>
            <w:r w:rsidRPr="003561A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60 413,25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1A8" w:rsidRPr="009967CA" w:rsidRDefault="003561A8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4 441,13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1A8" w:rsidRPr="009967CA" w:rsidRDefault="003561A8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5 395,94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1A8" w:rsidRPr="00EA7CA3" w:rsidRDefault="003561A8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50 576,18</w:t>
            </w:r>
          </w:p>
        </w:tc>
      </w:tr>
      <w:tr w:rsidR="003561A8" w:rsidRPr="00EA7CA3" w:rsidTr="00D33D34">
        <w:trPr>
          <w:trHeight w:val="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9967CA" w:rsidRDefault="003561A8" w:rsidP="0071352B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A8" w:rsidRPr="003561A8" w:rsidRDefault="003561A8" w:rsidP="003561A8">
            <w:pPr>
              <w:jc w:val="center"/>
              <w:rPr>
                <w:b/>
                <w:bCs/>
                <w:sz w:val="20"/>
                <w:szCs w:val="20"/>
              </w:rPr>
            </w:pPr>
            <w:r w:rsidRPr="003561A8">
              <w:rPr>
                <w:b/>
                <w:iCs/>
                <w:sz w:val="20"/>
                <w:szCs w:val="20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</w:t>
            </w:r>
          </w:p>
        </w:tc>
      </w:tr>
      <w:tr w:rsidR="000B6A8E" w:rsidRPr="00EA7CA3" w:rsidTr="003561A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Объекты ФП «Чистая вода» (водоподготовка)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BF15B7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Реконструкция </w:t>
            </w:r>
            <w:proofErr w:type="spellStart"/>
            <w:r w:rsidRPr="009967CA">
              <w:rPr>
                <w:sz w:val="20"/>
                <w:szCs w:val="20"/>
              </w:rPr>
              <w:t>Верхне-Ясенного</w:t>
            </w:r>
            <w:proofErr w:type="spellEnd"/>
            <w:r w:rsidRPr="009967CA">
              <w:rPr>
                <w:sz w:val="20"/>
                <w:szCs w:val="20"/>
              </w:rPr>
              <w:t xml:space="preserve"> водозабора с установкой станции </w:t>
            </w:r>
            <w:r w:rsidRPr="009967CA">
              <w:rPr>
                <w:sz w:val="20"/>
                <w:szCs w:val="20"/>
              </w:rPr>
              <w:lastRenderedPageBreak/>
              <w:t xml:space="preserve">доочистки в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 (СМР)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B6A8E" w:rsidRPr="00EA7CA3" w:rsidTr="003561A8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lastRenderedPageBreak/>
              <w:t>2.3.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Реконструкция </w:t>
            </w:r>
            <w:proofErr w:type="spellStart"/>
            <w:r w:rsidRPr="009967CA">
              <w:rPr>
                <w:sz w:val="20"/>
                <w:szCs w:val="20"/>
              </w:rPr>
              <w:t>Бабьегорского</w:t>
            </w:r>
            <w:proofErr w:type="spellEnd"/>
            <w:r w:rsidRPr="009967CA">
              <w:rPr>
                <w:sz w:val="20"/>
                <w:szCs w:val="20"/>
              </w:rPr>
              <w:t xml:space="preserve"> </w:t>
            </w:r>
            <w:r w:rsidRPr="00BF15B7">
              <w:rPr>
                <w:sz w:val="20"/>
                <w:szCs w:val="20"/>
              </w:rPr>
              <w:t>водозабора</w:t>
            </w:r>
            <w:r w:rsidRPr="009967CA">
              <w:rPr>
                <w:sz w:val="20"/>
                <w:szCs w:val="20"/>
              </w:rPr>
              <w:t xml:space="preserve"> с установкой станции доочистки в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 (СМР)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580 145,70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580 145,70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B6A8E" w:rsidRPr="00EA7CA3" w:rsidTr="003561A8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Реконструкция </w:t>
            </w:r>
            <w:proofErr w:type="spellStart"/>
            <w:r w:rsidRPr="009967CA">
              <w:rPr>
                <w:sz w:val="20"/>
                <w:szCs w:val="20"/>
              </w:rPr>
              <w:t>Рачевского</w:t>
            </w:r>
            <w:proofErr w:type="spellEnd"/>
            <w:r w:rsidRPr="009967CA">
              <w:rPr>
                <w:sz w:val="20"/>
                <w:szCs w:val="20"/>
              </w:rPr>
              <w:t xml:space="preserve"> водозабора с установкой станции доочистки в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 (СМР)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604 190,52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604 190,52</w:t>
            </w:r>
          </w:p>
        </w:tc>
      </w:tr>
      <w:tr w:rsidR="000B6A8E" w:rsidRPr="00EA7CA3" w:rsidTr="003561A8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2.5.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BF15B7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Строительство станции водоподготовки от арт. скважины </w:t>
            </w:r>
            <w:r w:rsidR="00BF15B7">
              <w:rPr>
                <w:sz w:val="20"/>
                <w:szCs w:val="20"/>
              </w:rPr>
              <w:t xml:space="preserve">         </w:t>
            </w:r>
            <w:r w:rsidRPr="009967CA">
              <w:rPr>
                <w:sz w:val="20"/>
                <w:szCs w:val="20"/>
              </w:rPr>
              <w:t xml:space="preserve">№ 59 по </w:t>
            </w:r>
            <w:proofErr w:type="spellStart"/>
            <w:r w:rsidRPr="009967CA">
              <w:rPr>
                <w:sz w:val="20"/>
                <w:szCs w:val="20"/>
              </w:rPr>
              <w:t>Досуговскому</w:t>
            </w:r>
            <w:proofErr w:type="spellEnd"/>
            <w:r w:rsidRPr="009967CA">
              <w:rPr>
                <w:sz w:val="20"/>
                <w:szCs w:val="20"/>
              </w:rPr>
              <w:t xml:space="preserve"> ш</w:t>
            </w:r>
            <w:r w:rsidR="00BF15B7">
              <w:rPr>
                <w:sz w:val="20"/>
                <w:szCs w:val="20"/>
              </w:rPr>
              <w:t>оссе</w:t>
            </w:r>
            <w:r w:rsidRPr="009967CA">
              <w:rPr>
                <w:sz w:val="20"/>
                <w:szCs w:val="20"/>
              </w:rPr>
              <w:t>,</w:t>
            </w:r>
            <w:r w:rsidR="00BF15B7">
              <w:rPr>
                <w:sz w:val="20"/>
                <w:szCs w:val="20"/>
              </w:rPr>
              <w:t xml:space="preserve">                        </w:t>
            </w:r>
            <w:r w:rsidRPr="009967CA">
              <w:rPr>
                <w:sz w:val="20"/>
                <w:szCs w:val="20"/>
              </w:rPr>
              <w:t xml:space="preserve"> г. Смоленск (СМР)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65 684,10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65 684,10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B6A8E" w:rsidRPr="00EA7CA3" w:rsidTr="007E06B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Строительство станции водоподготовки от арт. скважины </w:t>
            </w:r>
            <w:r w:rsidR="00BF15B7">
              <w:rPr>
                <w:sz w:val="20"/>
                <w:szCs w:val="20"/>
              </w:rPr>
              <w:t xml:space="preserve">           </w:t>
            </w:r>
            <w:r w:rsidRPr="009967CA">
              <w:rPr>
                <w:sz w:val="20"/>
                <w:szCs w:val="20"/>
              </w:rPr>
              <w:t xml:space="preserve">№ 51 в пос. </w:t>
            </w:r>
            <w:proofErr w:type="spellStart"/>
            <w:r w:rsidRPr="009967CA">
              <w:rPr>
                <w:sz w:val="20"/>
                <w:szCs w:val="20"/>
              </w:rPr>
              <w:t>Миловидово</w:t>
            </w:r>
            <w:proofErr w:type="spellEnd"/>
            <w:r w:rsidRPr="009967CA">
              <w:rPr>
                <w:sz w:val="20"/>
                <w:szCs w:val="20"/>
              </w:rPr>
              <w:t>,</w:t>
            </w:r>
          </w:p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 г. Смоленск (СМР)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58 692,28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58 692,28</w:t>
            </w:r>
          </w:p>
        </w:tc>
      </w:tr>
      <w:tr w:rsidR="000B6A8E" w:rsidRPr="00EA7CA3" w:rsidTr="003B7F5C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</w:pPr>
            <w:r w:rsidRPr="009967CA">
              <w:t>2.7.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Строительство станции водоподготовки от  арт. скважины </w:t>
            </w:r>
            <w:r w:rsidR="00BF15B7">
              <w:rPr>
                <w:sz w:val="20"/>
                <w:szCs w:val="20"/>
              </w:rPr>
              <w:t xml:space="preserve"> </w:t>
            </w:r>
            <w:r w:rsidRPr="009967CA">
              <w:rPr>
                <w:sz w:val="20"/>
                <w:szCs w:val="20"/>
              </w:rPr>
              <w:t xml:space="preserve">№ 2 в пос. Красный Бор по </w:t>
            </w:r>
            <w:proofErr w:type="gramStart"/>
            <w:r w:rsidRPr="009967CA">
              <w:rPr>
                <w:sz w:val="20"/>
                <w:szCs w:val="20"/>
              </w:rPr>
              <w:t>Станционному</w:t>
            </w:r>
            <w:proofErr w:type="gramEnd"/>
            <w:r w:rsidRPr="009967CA">
              <w:rPr>
                <w:sz w:val="20"/>
                <w:szCs w:val="20"/>
              </w:rPr>
              <w:t xml:space="preserve"> пер., г. Смоленск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68 882,55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3561A8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3561A8">
              <w:rPr>
                <w:b/>
                <w:bCs/>
                <w:sz w:val="18"/>
                <w:szCs w:val="18"/>
              </w:rPr>
              <w:t>68 882,55</w:t>
            </w:r>
          </w:p>
        </w:tc>
      </w:tr>
      <w:tr w:rsidR="00BF15B7" w:rsidRPr="00EA7CA3" w:rsidTr="0074360E">
        <w:trPr>
          <w:trHeight w:val="337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rPr>
                <w:b/>
                <w:sz w:val="20"/>
                <w:szCs w:val="20"/>
              </w:rPr>
            </w:pPr>
            <w:r w:rsidRPr="003561A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2 127 595,15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750 000,000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645 829,80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731 765,35</w:t>
            </w:r>
          </w:p>
        </w:tc>
      </w:tr>
      <w:tr w:rsidR="00BF15B7" w:rsidRPr="00EA7CA3" w:rsidTr="0074360E">
        <w:trPr>
          <w:trHeight w:val="271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rPr>
                <w:b/>
                <w:sz w:val="20"/>
                <w:szCs w:val="20"/>
              </w:rPr>
            </w:pPr>
            <w:r w:rsidRPr="003561A8">
              <w:rPr>
                <w:b/>
                <w:sz w:val="20"/>
                <w:szCs w:val="20"/>
              </w:rPr>
              <w:t>Итого по водоснабжению: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2 188 008,40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754 441,13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651 225 ,73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B7" w:rsidRPr="003561A8" w:rsidRDefault="00BF15B7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782 341,54</w:t>
            </w:r>
          </w:p>
        </w:tc>
      </w:tr>
      <w:tr w:rsidR="00BF15B7" w:rsidRPr="00EA7CA3" w:rsidTr="0074360E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967CA">
              <w:rPr>
                <w:sz w:val="16"/>
                <w:szCs w:val="16"/>
              </w:rPr>
              <w:t> </w:t>
            </w:r>
          </w:p>
          <w:p w:rsidR="00BF15B7" w:rsidRPr="009967CA" w:rsidRDefault="00BF15B7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Итого собственные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EA7CA3" w:rsidRDefault="00BF15B7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BF15B7" w:rsidRPr="00EA7CA3" w:rsidTr="0074360E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967CA">
              <w:rPr>
                <w:sz w:val="16"/>
                <w:szCs w:val="16"/>
              </w:rPr>
              <w:t> </w:t>
            </w:r>
          </w:p>
          <w:p w:rsidR="00BF15B7" w:rsidRPr="009967CA" w:rsidRDefault="00BF15B7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Итого бюджетные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E24AD" w:rsidRDefault="00BF15B7" w:rsidP="0071352B">
            <w:pPr>
              <w:jc w:val="right"/>
              <w:rPr>
                <w:sz w:val="16"/>
                <w:szCs w:val="16"/>
              </w:rPr>
            </w:pPr>
            <w:r w:rsidRPr="00BE24AD">
              <w:rPr>
                <w:sz w:val="16"/>
                <w:szCs w:val="16"/>
              </w:rPr>
              <w:t>2 188 008,40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E24AD" w:rsidRDefault="00BF15B7" w:rsidP="0071352B">
            <w:pPr>
              <w:jc w:val="right"/>
              <w:rPr>
                <w:sz w:val="16"/>
                <w:szCs w:val="16"/>
              </w:rPr>
            </w:pPr>
            <w:r w:rsidRPr="00BE24AD">
              <w:rPr>
                <w:sz w:val="16"/>
                <w:szCs w:val="16"/>
              </w:rPr>
              <w:t>754 441,13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E24AD" w:rsidRDefault="00BF15B7" w:rsidP="0071352B">
            <w:pPr>
              <w:jc w:val="right"/>
              <w:rPr>
                <w:sz w:val="16"/>
                <w:szCs w:val="16"/>
              </w:rPr>
            </w:pPr>
            <w:r w:rsidRPr="00BE24AD">
              <w:rPr>
                <w:sz w:val="16"/>
                <w:szCs w:val="16"/>
              </w:rPr>
              <w:t>651 225,73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E24AD" w:rsidRDefault="00BF15B7" w:rsidP="0071352B">
            <w:pPr>
              <w:jc w:val="right"/>
              <w:rPr>
                <w:sz w:val="16"/>
                <w:szCs w:val="16"/>
              </w:rPr>
            </w:pPr>
            <w:r w:rsidRPr="00BE24AD">
              <w:rPr>
                <w:sz w:val="16"/>
                <w:szCs w:val="16"/>
              </w:rPr>
              <w:t>782 341,54</w:t>
            </w:r>
          </w:p>
        </w:tc>
      </w:tr>
      <w:tr w:rsidR="00BF15B7" w:rsidRPr="00EA7CA3" w:rsidTr="0074360E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967CA">
              <w:rPr>
                <w:sz w:val="16"/>
                <w:szCs w:val="16"/>
              </w:rPr>
              <w:t> </w:t>
            </w:r>
          </w:p>
          <w:p w:rsidR="00BF15B7" w:rsidRPr="009967CA" w:rsidRDefault="00BF15B7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Итого плата за подключение (нагрузка)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EA7CA3" w:rsidRDefault="00BF15B7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BF15B7" w:rsidRPr="00EA7CA3" w:rsidTr="0074360E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967CA">
              <w:rPr>
                <w:sz w:val="16"/>
                <w:szCs w:val="16"/>
              </w:rPr>
              <w:t> </w:t>
            </w:r>
          </w:p>
          <w:p w:rsidR="00BF15B7" w:rsidRPr="009967CA" w:rsidRDefault="00BF15B7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Итого плата за подключение (протяженность)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9967CA" w:rsidRDefault="00BF15B7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9967CA" w:rsidRDefault="00BF15B7" w:rsidP="0071352B">
            <w:pPr>
              <w:jc w:val="right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EA7CA3" w:rsidRDefault="00BF15B7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DA2522" w:rsidRPr="00EA7CA3" w:rsidTr="00567ACB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DA2522">
            <w:pPr>
              <w:jc w:val="center"/>
              <w:rPr>
                <w:b/>
              </w:rPr>
            </w:pPr>
            <w:r w:rsidRPr="00DA2522">
              <w:rPr>
                <w:b/>
              </w:rPr>
              <w:t>Водоотведение</w:t>
            </w:r>
          </w:p>
        </w:tc>
      </w:tr>
      <w:tr w:rsidR="00DA2522" w:rsidRPr="00EA7CA3" w:rsidTr="00DA2522">
        <w:trPr>
          <w:trHeight w:val="4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9967CA" w:rsidRDefault="00DA252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DA2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522">
              <w:rPr>
                <w:b/>
                <w:iCs/>
                <w:sz w:val="20"/>
                <w:szCs w:val="20"/>
              </w:rPr>
              <w:t xml:space="preserve">Мероприятия по новому строительству объектов, в том числе мероприятия, направленные на энергосбережение и повышение </w:t>
            </w:r>
            <w:proofErr w:type="spellStart"/>
            <w:r w:rsidRPr="00DA2522">
              <w:rPr>
                <w:b/>
                <w:iCs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0B6A8E" w:rsidRPr="00EA7CA3" w:rsidTr="007E06B9">
        <w:trPr>
          <w:trHeight w:val="8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«Очистные сооружения канализации в п</w:t>
            </w:r>
            <w:r w:rsidR="009E4EA9">
              <w:rPr>
                <w:sz w:val="20"/>
                <w:szCs w:val="20"/>
              </w:rPr>
              <w:t>ос</w:t>
            </w:r>
            <w:r w:rsidRPr="009967CA">
              <w:rPr>
                <w:sz w:val="20"/>
                <w:szCs w:val="20"/>
              </w:rPr>
              <w:t>. </w:t>
            </w:r>
            <w:proofErr w:type="spellStart"/>
            <w:r w:rsidRPr="009967CA">
              <w:rPr>
                <w:sz w:val="20"/>
                <w:szCs w:val="20"/>
              </w:rPr>
              <w:t>Гедеоновка</w:t>
            </w:r>
            <w:proofErr w:type="spellEnd"/>
            <w:r w:rsidRPr="009967CA">
              <w:rPr>
                <w:sz w:val="20"/>
                <w:szCs w:val="20"/>
              </w:rPr>
              <w:t xml:space="preserve"> производительностью 400 м. куб. в сутки» </w:t>
            </w:r>
            <w:r w:rsidRPr="009967CA">
              <w:rPr>
                <w:sz w:val="20"/>
                <w:szCs w:val="20"/>
              </w:rPr>
              <w:br/>
              <w:t xml:space="preserve">(ПИР, </w:t>
            </w:r>
            <w:proofErr w:type="spellStart"/>
            <w:r w:rsidRPr="009967CA">
              <w:rPr>
                <w:sz w:val="20"/>
                <w:szCs w:val="20"/>
              </w:rPr>
              <w:t>госэкспертиза</w:t>
            </w:r>
            <w:proofErr w:type="spellEnd"/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B7F5C" w:rsidRDefault="000B6A8E" w:rsidP="0071352B">
            <w:pPr>
              <w:jc w:val="center"/>
              <w:rPr>
                <w:sz w:val="16"/>
                <w:szCs w:val="16"/>
              </w:rPr>
            </w:pPr>
            <w:r w:rsidRPr="003B7F5C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10 065,02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10 065,02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«Очистные сооружения канализации в п</w:t>
            </w:r>
            <w:r w:rsidR="009E4EA9">
              <w:rPr>
                <w:sz w:val="20"/>
                <w:szCs w:val="20"/>
              </w:rPr>
              <w:t>ос</w:t>
            </w:r>
            <w:r w:rsidRPr="009967CA">
              <w:rPr>
                <w:sz w:val="20"/>
                <w:szCs w:val="20"/>
              </w:rPr>
              <w:t xml:space="preserve">. </w:t>
            </w:r>
            <w:proofErr w:type="spellStart"/>
            <w:r w:rsidRPr="009967CA">
              <w:rPr>
                <w:sz w:val="20"/>
                <w:szCs w:val="20"/>
              </w:rPr>
              <w:t>Миловидово</w:t>
            </w:r>
            <w:proofErr w:type="spellEnd"/>
            <w:r w:rsidRPr="009967CA">
              <w:rPr>
                <w:sz w:val="20"/>
                <w:szCs w:val="20"/>
              </w:rPr>
              <w:t xml:space="preserve"> производительностью 400 м. куб. в сутки» </w:t>
            </w:r>
            <w:r w:rsidRPr="009967CA">
              <w:rPr>
                <w:sz w:val="20"/>
                <w:szCs w:val="20"/>
              </w:rPr>
              <w:br/>
              <w:t xml:space="preserve">(ПИР, </w:t>
            </w:r>
            <w:proofErr w:type="spellStart"/>
            <w:r w:rsidRPr="009967CA">
              <w:rPr>
                <w:sz w:val="20"/>
                <w:szCs w:val="20"/>
              </w:rPr>
              <w:t>госэкспертиза</w:t>
            </w:r>
            <w:proofErr w:type="spellEnd"/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B7F5C" w:rsidRDefault="000B6A8E" w:rsidP="0071352B">
            <w:pPr>
              <w:jc w:val="center"/>
              <w:rPr>
                <w:sz w:val="16"/>
                <w:szCs w:val="16"/>
              </w:rPr>
            </w:pPr>
            <w:r w:rsidRPr="003B7F5C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8 561,10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8 561,10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«Очистные сооружения канализации ОГБУЗ «Смоленский противотуберкулезный клинический диспансер», производительностью 80 м. куб. в сутки» </w:t>
            </w:r>
            <w:r w:rsidRPr="009967CA">
              <w:rPr>
                <w:sz w:val="20"/>
                <w:szCs w:val="20"/>
              </w:rPr>
              <w:br/>
              <w:t xml:space="preserve">(ПИР, </w:t>
            </w:r>
            <w:proofErr w:type="spellStart"/>
            <w:r w:rsidRPr="009967CA">
              <w:rPr>
                <w:sz w:val="20"/>
                <w:szCs w:val="20"/>
              </w:rPr>
              <w:t>госэкспертиза</w:t>
            </w:r>
            <w:proofErr w:type="spellEnd"/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B7F5C" w:rsidRDefault="000B6A8E" w:rsidP="0071352B">
            <w:pPr>
              <w:jc w:val="center"/>
              <w:rPr>
                <w:sz w:val="16"/>
                <w:szCs w:val="16"/>
              </w:rPr>
            </w:pPr>
            <w:r w:rsidRPr="003B7F5C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1 712,22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1 712,22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«Очистные сооружения канализации п</w:t>
            </w:r>
            <w:r w:rsidR="009E4EA9">
              <w:rPr>
                <w:sz w:val="20"/>
                <w:szCs w:val="20"/>
              </w:rPr>
              <w:t>ос</w:t>
            </w:r>
            <w:r w:rsidRPr="009967CA">
              <w:rPr>
                <w:sz w:val="20"/>
                <w:szCs w:val="20"/>
              </w:rPr>
              <w:t xml:space="preserve">. Рябиновая поляна, производительностью 200 м. куб. в сутки» </w:t>
            </w:r>
            <w:r w:rsidRPr="009967CA">
              <w:rPr>
                <w:sz w:val="20"/>
                <w:szCs w:val="20"/>
              </w:rPr>
              <w:br/>
              <w:t xml:space="preserve">(ПИР, </w:t>
            </w:r>
            <w:proofErr w:type="spellStart"/>
            <w:r w:rsidRPr="009967CA">
              <w:rPr>
                <w:sz w:val="20"/>
                <w:szCs w:val="20"/>
              </w:rPr>
              <w:t>госэкспертиза</w:t>
            </w:r>
            <w:proofErr w:type="spellEnd"/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B7F5C" w:rsidRDefault="000B6A8E" w:rsidP="0071352B">
            <w:pPr>
              <w:jc w:val="center"/>
              <w:rPr>
                <w:sz w:val="16"/>
                <w:szCs w:val="16"/>
              </w:rPr>
            </w:pPr>
            <w:r w:rsidRPr="003B7F5C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4 658,74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4 658,74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Проектирование системы канализации в целях обеспечения водоотведения жилых домов № 57, 59 в пос. </w:t>
            </w:r>
            <w:proofErr w:type="spellStart"/>
            <w:r w:rsidRPr="009967CA">
              <w:rPr>
                <w:sz w:val="20"/>
                <w:szCs w:val="20"/>
              </w:rPr>
              <w:t>Торфопредприятие</w:t>
            </w:r>
            <w:proofErr w:type="spellEnd"/>
            <w:r w:rsidRPr="009967CA">
              <w:rPr>
                <w:sz w:val="20"/>
                <w:szCs w:val="20"/>
              </w:rPr>
              <w:t xml:space="preserve"> в </w:t>
            </w:r>
            <w:r w:rsidR="009E4EA9">
              <w:rPr>
                <w:sz w:val="20"/>
                <w:szCs w:val="20"/>
              </w:rPr>
              <w:t xml:space="preserve">                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216,41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216,41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002CD6">
        <w:trPr>
          <w:trHeight w:val="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Проектирование и строительство системы канализации в целях обеспечения водоотведения жилых домов, объектов производственного </w:t>
            </w:r>
            <w:r w:rsidRPr="009967CA">
              <w:rPr>
                <w:sz w:val="20"/>
                <w:szCs w:val="20"/>
              </w:rPr>
              <w:lastRenderedPageBreak/>
              <w:t xml:space="preserve">назначения по ул. Октября в </w:t>
            </w:r>
            <w:r w:rsidR="009E4EA9">
              <w:rPr>
                <w:sz w:val="20"/>
                <w:szCs w:val="20"/>
              </w:rPr>
              <w:t xml:space="preserve">                 </w:t>
            </w:r>
            <w:proofErr w:type="gramStart"/>
            <w:r w:rsidRPr="009967CA">
              <w:rPr>
                <w:sz w:val="20"/>
                <w:szCs w:val="20"/>
              </w:rPr>
              <w:t>г</w:t>
            </w:r>
            <w:proofErr w:type="gramEnd"/>
            <w:r w:rsidRPr="009967CA">
              <w:rPr>
                <w:sz w:val="20"/>
                <w:szCs w:val="20"/>
              </w:rPr>
              <w:t>. Смоленске.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3C60D8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="000B6A8E"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48 335,24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48 335,24</w:t>
            </w:r>
          </w:p>
        </w:tc>
      </w:tr>
      <w:tr w:rsidR="000B6A8E" w:rsidRPr="00EA7CA3" w:rsidTr="007E06B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Новое строительство объектов </w:t>
            </w:r>
            <w:proofErr w:type="gramStart"/>
            <w:r w:rsidRPr="009967CA">
              <w:rPr>
                <w:sz w:val="20"/>
                <w:szCs w:val="20"/>
              </w:rPr>
              <w:t>централизованной</w:t>
            </w:r>
            <w:proofErr w:type="gramEnd"/>
            <w:r w:rsidRPr="009967CA">
              <w:rPr>
                <w:sz w:val="20"/>
                <w:szCs w:val="20"/>
              </w:rPr>
              <w:t xml:space="preserve"> системы водоотведения г. Смоленска (участок канализационного коллектора по просп. Строителей)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7044" w:rsidRDefault="000B6A8E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65 665,00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65 665,00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системы водоотведения г. Смоленска</w:t>
            </w:r>
            <w:proofErr w:type="gramStart"/>
            <w:r w:rsidRPr="009967CA">
              <w:rPr>
                <w:sz w:val="20"/>
                <w:szCs w:val="20"/>
              </w:rPr>
              <w:t>.</w:t>
            </w:r>
            <w:proofErr w:type="gramEnd"/>
            <w:r w:rsidRPr="009967CA">
              <w:rPr>
                <w:sz w:val="20"/>
                <w:szCs w:val="20"/>
              </w:rPr>
              <w:t xml:space="preserve"> (</w:t>
            </w:r>
            <w:proofErr w:type="gramStart"/>
            <w:r w:rsidRPr="009967CA">
              <w:rPr>
                <w:sz w:val="20"/>
                <w:szCs w:val="20"/>
              </w:rPr>
              <w:t>у</w:t>
            </w:r>
            <w:proofErr w:type="gramEnd"/>
            <w:r w:rsidRPr="009967CA">
              <w:rPr>
                <w:sz w:val="20"/>
                <w:szCs w:val="20"/>
              </w:rPr>
              <w:t>часток напорного канализационного коллектора от КНС № 5 по просп. Гагарина)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7044" w:rsidRDefault="000B6A8E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38 788,33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38 788,33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Новое строительство объектов </w:t>
            </w:r>
            <w:proofErr w:type="gramStart"/>
            <w:r w:rsidRPr="009967CA">
              <w:rPr>
                <w:sz w:val="20"/>
                <w:szCs w:val="20"/>
              </w:rPr>
              <w:t>централизованной</w:t>
            </w:r>
            <w:proofErr w:type="gramEnd"/>
            <w:r w:rsidRPr="009967CA">
              <w:rPr>
                <w:sz w:val="20"/>
                <w:szCs w:val="20"/>
              </w:rPr>
              <w:t xml:space="preserve"> сист</w:t>
            </w:r>
            <w:r w:rsidR="00973A9F">
              <w:rPr>
                <w:sz w:val="20"/>
                <w:szCs w:val="20"/>
              </w:rPr>
              <w:t xml:space="preserve">емы водоотведения г. Смоленска </w:t>
            </w:r>
            <w:r w:rsidRPr="009967CA">
              <w:rPr>
                <w:sz w:val="20"/>
                <w:szCs w:val="20"/>
              </w:rPr>
              <w:t>(участок канали</w:t>
            </w:r>
            <w:r w:rsidRPr="009967CA">
              <w:rPr>
                <w:sz w:val="20"/>
                <w:szCs w:val="20"/>
              </w:rPr>
              <w:softHyphen/>
              <w:t>зационного кол</w:t>
            </w:r>
            <w:r w:rsidR="00973A9F">
              <w:rPr>
                <w:sz w:val="20"/>
                <w:szCs w:val="20"/>
              </w:rPr>
              <w:t xml:space="preserve">лектора в районе </w:t>
            </w:r>
            <w:proofErr w:type="spellStart"/>
            <w:r w:rsidR="00973A9F">
              <w:rPr>
                <w:sz w:val="20"/>
                <w:szCs w:val="20"/>
              </w:rPr>
              <w:t>Краснинского</w:t>
            </w:r>
            <w:proofErr w:type="spellEnd"/>
            <w:r w:rsidR="00973A9F">
              <w:rPr>
                <w:sz w:val="20"/>
                <w:szCs w:val="20"/>
              </w:rPr>
              <w:t xml:space="preserve"> шоссе</w:t>
            </w:r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357044" w:rsidRDefault="000B6A8E" w:rsidP="0071352B">
            <w:pPr>
              <w:jc w:val="center"/>
              <w:rPr>
                <w:sz w:val="16"/>
                <w:szCs w:val="16"/>
              </w:rPr>
            </w:pPr>
            <w:r w:rsidRPr="00357044">
              <w:rPr>
                <w:sz w:val="16"/>
                <w:szCs w:val="16"/>
              </w:rPr>
              <w:t>Субсидия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20 546,67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20 546,67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Новое строительство объектов </w:t>
            </w:r>
            <w:proofErr w:type="gramStart"/>
            <w:r w:rsidRPr="009967CA">
              <w:rPr>
                <w:sz w:val="20"/>
                <w:szCs w:val="20"/>
              </w:rPr>
              <w:t>централизованной</w:t>
            </w:r>
            <w:proofErr w:type="gramEnd"/>
            <w:r w:rsidRPr="009967CA">
              <w:rPr>
                <w:sz w:val="20"/>
                <w:szCs w:val="20"/>
              </w:rPr>
              <w:t xml:space="preserve"> системы водоотведения г. Смоленска (участок канализационного коллектора по просп. Строителей)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262 660,00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262 660,00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Новое строительство объектов централизованной системы водоотведения г. Смоленска</w:t>
            </w:r>
            <w:proofErr w:type="gramStart"/>
            <w:r w:rsidRPr="009967CA">
              <w:rPr>
                <w:sz w:val="20"/>
                <w:szCs w:val="20"/>
              </w:rPr>
              <w:t>.</w:t>
            </w:r>
            <w:proofErr w:type="gramEnd"/>
            <w:r w:rsidRPr="009967CA">
              <w:rPr>
                <w:sz w:val="20"/>
                <w:szCs w:val="20"/>
              </w:rPr>
              <w:t xml:space="preserve"> (</w:t>
            </w:r>
            <w:proofErr w:type="gramStart"/>
            <w:r w:rsidRPr="009967CA">
              <w:rPr>
                <w:sz w:val="20"/>
                <w:szCs w:val="20"/>
              </w:rPr>
              <w:t>у</w:t>
            </w:r>
            <w:proofErr w:type="gramEnd"/>
            <w:r w:rsidRPr="009967CA">
              <w:rPr>
                <w:sz w:val="20"/>
                <w:szCs w:val="20"/>
              </w:rPr>
              <w:t xml:space="preserve">часток напорного канализационного коллектора </w:t>
            </w:r>
            <w:r w:rsidR="00973A9F">
              <w:rPr>
                <w:sz w:val="20"/>
                <w:szCs w:val="20"/>
              </w:rPr>
              <w:t xml:space="preserve">               </w:t>
            </w:r>
            <w:r w:rsidRPr="009967CA">
              <w:rPr>
                <w:sz w:val="20"/>
                <w:szCs w:val="20"/>
              </w:rPr>
              <w:t>от КНС № 5 по просп. Гагарина)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1,744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155 153,33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155 153,33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1.12.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Новое строительство объектов </w:t>
            </w:r>
            <w:proofErr w:type="gramStart"/>
            <w:r w:rsidRPr="009967CA">
              <w:rPr>
                <w:sz w:val="20"/>
                <w:szCs w:val="20"/>
              </w:rPr>
              <w:t>централизованной</w:t>
            </w:r>
            <w:proofErr w:type="gramEnd"/>
            <w:r w:rsidRPr="009967CA">
              <w:rPr>
                <w:sz w:val="20"/>
                <w:szCs w:val="20"/>
              </w:rPr>
              <w:t xml:space="preserve"> сис</w:t>
            </w:r>
            <w:r w:rsidR="00973A9F">
              <w:rPr>
                <w:sz w:val="20"/>
                <w:szCs w:val="20"/>
              </w:rPr>
              <w:t>темы водоотведения г. Смоленска</w:t>
            </w:r>
            <w:r w:rsidRPr="009967CA">
              <w:rPr>
                <w:sz w:val="20"/>
                <w:szCs w:val="20"/>
              </w:rPr>
              <w:t xml:space="preserve"> (участок канали</w:t>
            </w:r>
            <w:r w:rsidRPr="009967CA">
              <w:rPr>
                <w:sz w:val="20"/>
                <w:szCs w:val="20"/>
              </w:rPr>
              <w:softHyphen/>
              <w:t>зационного кол</w:t>
            </w:r>
            <w:r w:rsidR="00973A9F">
              <w:rPr>
                <w:sz w:val="20"/>
                <w:szCs w:val="20"/>
              </w:rPr>
              <w:t xml:space="preserve">лектора в районе </w:t>
            </w:r>
            <w:proofErr w:type="spellStart"/>
            <w:r w:rsidR="00973A9F">
              <w:rPr>
                <w:sz w:val="20"/>
                <w:szCs w:val="20"/>
              </w:rPr>
              <w:t>Краснинского</w:t>
            </w:r>
            <w:proofErr w:type="spellEnd"/>
            <w:r w:rsidR="00973A9F">
              <w:rPr>
                <w:sz w:val="20"/>
                <w:szCs w:val="20"/>
              </w:rPr>
              <w:t xml:space="preserve"> шоссе</w:t>
            </w:r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0,536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proofErr w:type="spellStart"/>
            <w:r w:rsidRPr="009967CA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82 186,67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82 186,67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A2522" w:rsidRPr="00EA7CA3" w:rsidTr="007E06B9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9967CA" w:rsidRDefault="00DA252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522" w:rsidRPr="009967CA" w:rsidRDefault="00DA2522" w:rsidP="0071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713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713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713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DA2522">
              <w:rPr>
                <w:b/>
                <w:bCs/>
                <w:sz w:val="18"/>
                <w:szCs w:val="18"/>
              </w:rPr>
              <w:t>698 548,73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22" w:rsidRPr="00DA2522" w:rsidRDefault="00DA2522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DA2522">
              <w:rPr>
                <w:b/>
                <w:bCs/>
                <w:sz w:val="18"/>
                <w:szCs w:val="18"/>
              </w:rPr>
              <w:t>635 489,73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22" w:rsidRPr="00DA2522" w:rsidRDefault="00DA2522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10 065,02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22" w:rsidRPr="00DA2522" w:rsidRDefault="00DA2522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52 993,99</w:t>
            </w:r>
          </w:p>
        </w:tc>
      </w:tr>
      <w:tr w:rsidR="00DA2522" w:rsidRPr="00DA2522" w:rsidTr="00DA2522">
        <w:trPr>
          <w:trHeight w:val="2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9967CA" w:rsidRDefault="00DA2522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22" w:rsidRPr="00DA2522" w:rsidRDefault="00DA2522" w:rsidP="00DA2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522">
              <w:rPr>
                <w:b/>
                <w:iCs/>
                <w:sz w:val="20"/>
                <w:szCs w:val="20"/>
              </w:rPr>
              <w:t>Модернизация или реконструкция существующих объектов централизованных систем</w:t>
            </w:r>
          </w:p>
        </w:tc>
      </w:tr>
      <w:tr w:rsidR="000B6A8E" w:rsidRPr="00EA7CA3" w:rsidTr="007E06B9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Реконструкция сооружений по обработке осадка городских очистных сооружений (здание ЦМО с комплексом сооружений по обработке осадка) по ул. Мало-Краснофлотской,</w:t>
            </w:r>
            <w:r w:rsidR="00D650B1">
              <w:rPr>
                <w:sz w:val="20"/>
                <w:szCs w:val="20"/>
              </w:rPr>
              <w:t xml:space="preserve"> </w:t>
            </w:r>
            <w:proofErr w:type="gramStart"/>
            <w:r w:rsidR="00D650B1">
              <w:rPr>
                <w:sz w:val="20"/>
                <w:szCs w:val="20"/>
              </w:rPr>
              <w:t>г</w:t>
            </w:r>
            <w:proofErr w:type="gramEnd"/>
            <w:r w:rsidR="00D650B1">
              <w:rPr>
                <w:sz w:val="20"/>
                <w:szCs w:val="20"/>
              </w:rPr>
              <w:t>. Смоленск (СМР)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7C1E7A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7E06B9" w:rsidRDefault="000B6A8E" w:rsidP="007E06B9">
            <w:pPr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621 758,67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621 758,67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A2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Проектирование и реконструкция напорных канализационных линий</w:t>
            </w:r>
            <w:proofErr w:type="gramStart"/>
            <w:r w:rsidRPr="009967CA">
              <w:rPr>
                <w:sz w:val="20"/>
                <w:szCs w:val="20"/>
              </w:rPr>
              <w:t xml:space="preserve"> </w:t>
            </w:r>
            <w:r w:rsidR="007827A2">
              <w:rPr>
                <w:sz w:val="20"/>
                <w:szCs w:val="20"/>
              </w:rPr>
              <w:t xml:space="preserve"> </w:t>
            </w:r>
            <w:r w:rsidR="007C1E7A">
              <w:rPr>
                <w:sz w:val="20"/>
                <w:szCs w:val="20"/>
              </w:rPr>
              <w:t>Д</w:t>
            </w:r>
            <w:proofErr w:type="gramEnd"/>
            <w:r w:rsidR="007C1E7A">
              <w:rPr>
                <w:sz w:val="20"/>
                <w:szCs w:val="20"/>
              </w:rPr>
              <w:t>=</w:t>
            </w:r>
            <w:r w:rsidRPr="009967CA">
              <w:rPr>
                <w:sz w:val="20"/>
                <w:szCs w:val="20"/>
              </w:rPr>
              <w:t xml:space="preserve">1000 мм от ГКНС по </w:t>
            </w:r>
          </w:p>
          <w:p w:rsidR="007827A2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ул. Большая Краснофлотская в </w:t>
            </w:r>
          </w:p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г. </w:t>
            </w:r>
            <w:proofErr w:type="gramStart"/>
            <w:r w:rsidRPr="009967CA">
              <w:rPr>
                <w:sz w:val="20"/>
                <w:szCs w:val="20"/>
              </w:rPr>
              <w:t>Смоленске</w:t>
            </w:r>
            <w:proofErr w:type="gramEnd"/>
            <w:r w:rsidRPr="009967CA">
              <w:rPr>
                <w:sz w:val="20"/>
                <w:szCs w:val="20"/>
              </w:rPr>
              <w:t xml:space="preserve"> (две нитки).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7C1E7A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7E06B9" w:rsidRDefault="007E06B9" w:rsidP="007E06B9">
            <w:pPr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 xml:space="preserve">364 </w:t>
            </w:r>
            <w:r w:rsidR="000B6A8E" w:rsidRPr="007E06B9">
              <w:rPr>
                <w:b/>
                <w:bCs/>
                <w:sz w:val="18"/>
                <w:szCs w:val="18"/>
              </w:rPr>
              <w:t>302,01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35 120,16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8"/>
                <w:szCs w:val="18"/>
              </w:rPr>
            </w:pPr>
            <w:r w:rsidRPr="007E06B9">
              <w:rPr>
                <w:b/>
                <w:bCs/>
                <w:sz w:val="18"/>
                <w:szCs w:val="18"/>
              </w:rPr>
              <w:t>329 181,85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«Очистные сооружения канализации п</w:t>
            </w:r>
            <w:r w:rsidR="007C1E7A">
              <w:rPr>
                <w:sz w:val="20"/>
                <w:szCs w:val="20"/>
              </w:rPr>
              <w:t>ос</w:t>
            </w:r>
            <w:r w:rsidRPr="009967CA">
              <w:rPr>
                <w:sz w:val="20"/>
                <w:szCs w:val="20"/>
              </w:rPr>
              <w:t xml:space="preserve">. Гнездово, производительностью 2,2 тыс. м. куб. в сутки» </w:t>
            </w:r>
            <w:r w:rsidRPr="009967CA">
              <w:rPr>
                <w:sz w:val="20"/>
                <w:szCs w:val="20"/>
              </w:rPr>
              <w:br/>
              <w:t xml:space="preserve">(ПИР, </w:t>
            </w:r>
            <w:proofErr w:type="spellStart"/>
            <w:r w:rsidRPr="009967CA">
              <w:rPr>
                <w:sz w:val="20"/>
                <w:szCs w:val="20"/>
              </w:rPr>
              <w:t>госэкспертиза</w:t>
            </w:r>
            <w:proofErr w:type="spellEnd"/>
            <w:r w:rsidRPr="009967CA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009DB" w:rsidRDefault="000B6A8E" w:rsidP="0071352B">
            <w:pPr>
              <w:jc w:val="center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52 047,41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52 047,41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2.4.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 xml:space="preserve">Проектирование реконструкции </w:t>
            </w:r>
            <w:proofErr w:type="spellStart"/>
            <w:r w:rsidRPr="009967CA">
              <w:rPr>
                <w:sz w:val="20"/>
                <w:szCs w:val="20"/>
              </w:rPr>
              <w:t>канализационно-насосной</w:t>
            </w:r>
            <w:proofErr w:type="spellEnd"/>
            <w:r w:rsidRPr="009967CA">
              <w:rPr>
                <w:sz w:val="20"/>
                <w:szCs w:val="20"/>
              </w:rPr>
              <w:t xml:space="preserve"> станции в пос. Красный Бор, г. Смоленск (объект </w:t>
            </w:r>
            <w:proofErr w:type="gramStart"/>
            <w:r w:rsidRPr="009967CA">
              <w:rPr>
                <w:sz w:val="20"/>
                <w:szCs w:val="20"/>
              </w:rPr>
              <w:t>бывшего</w:t>
            </w:r>
            <w:proofErr w:type="gramEnd"/>
            <w:r w:rsidRPr="009967CA">
              <w:rPr>
                <w:sz w:val="20"/>
                <w:szCs w:val="20"/>
              </w:rPr>
              <w:t xml:space="preserve"> </w:t>
            </w:r>
            <w:proofErr w:type="spellStart"/>
            <w:r w:rsidRPr="009967CA">
              <w:rPr>
                <w:sz w:val="20"/>
                <w:szCs w:val="20"/>
              </w:rPr>
              <w:t>сырзавода</w:t>
            </w:r>
            <w:proofErr w:type="spellEnd"/>
            <w:r w:rsidRPr="009967C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7C1E7A" w:rsidP="0071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967C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center"/>
              <w:rPr>
                <w:sz w:val="20"/>
                <w:szCs w:val="20"/>
              </w:rPr>
            </w:pPr>
            <w:r w:rsidRPr="009967CA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10 124,61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973,02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9967CA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9967CA">
              <w:rPr>
                <w:b/>
                <w:bCs/>
                <w:sz w:val="20"/>
                <w:szCs w:val="20"/>
              </w:rPr>
              <w:t>9 151,59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EA7CA3" w:rsidRDefault="000B6A8E" w:rsidP="0071352B">
            <w:pPr>
              <w:jc w:val="right"/>
              <w:rPr>
                <w:b/>
                <w:bCs/>
                <w:sz w:val="20"/>
                <w:szCs w:val="20"/>
              </w:rPr>
            </w:pPr>
            <w:r w:rsidRPr="00EA7C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6A8E" w:rsidRPr="00EA7CA3" w:rsidTr="007E06B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2.5.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 xml:space="preserve">Реконструкция городских очистных сооружений по ул. </w:t>
            </w:r>
            <w:proofErr w:type="gramStart"/>
            <w:r w:rsidRPr="00EA7CA3">
              <w:rPr>
                <w:sz w:val="20"/>
                <w:szCs w:val="20"/>
              </w:rPr>
              <w:t>Мало-Краснофлотской</w:t>
            </w:r>
            <w:proofErr w:type="gramEnd"/>
            <w:r w:rsidRPr="00EA7CA3">
              <w:rPr>
                <w:sz w:val="20"/>
                <w:szCs w:val="20"/>
              </w:rPr>
              <w:t>, г. Смоленск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009DB" w:rsidRDefault="000B6A8E" w:rsidP="0071352B">
            <w:pPr>
              <w:jc w:val="center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куб. м/сутки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150000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EA7CA3" w:rsidRDefault="000B6A8E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 w:rsidRPr="007E06B9">
              <w:rPr>
                <w:b/>
                <w:bCs/>
                <w:sz w:val="16"/>
                <w:szCs w:val="16"/>
              </w:rPr>
              <w:t>3 738 483,92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 w:rsidRPr="007E06B9">
              <w:rPr>
                <w:b/>
                <w:bCs/>
                <w:sz w:val="16"/>
                <w:szCs w:val="16"/>
              </w:rPr>
              <w:t>352 678,00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7E06B9">
              <w:rPr>
                <w:b/>
                <w:bCs/>
                <w:sz w:val="16"/>
                <w:szCs w:val="16"/>
              </w:rPr>
              <w:t>1 658 533,04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8E" w:rsidRPr="007E06B9" w:rsidRDefault="000B6A8E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 w:rsidRPr="007E06B9">
              <w:rPr>
                <w:b/>
                <w:bCs/>
                <w:sz w:val="16"/>
                <w:szCs w:val="16"/>
              </w:rPr>
              <w:t>1 727 272,89</w:t>
            </w:r>
          </w:p>
        </w:tc>
      </w:tr>
      <w:tr w:rsidR="00121A23" w:rsidRPr="00EA7CA3" w:rsidTr="008D6729">
        <w:trPr>
          <w:trHeight w:val="51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rPr>
                <w:b/>
                <w:sz w:val="20"/>
                <w:szCs w:val="20"/>
              </w:rPr>
            </w:pPr>
            <w:r w:rsidRPr="00567AC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 w:rsidRPr="00567ACB">
              <w:rPr>
                <w:b/>
                <w:bCs/>
                <w:sz w:val="16"/>
                <w:szCs w:val="16"/>
              </w:rPr>
              <w:t>4 786 716,63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1 027 457,10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71352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1 702 804 ,79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567A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2 056 454,74</w:t>
            </w:r>
          </w:p>
        </w:tc>
      </w:tr>
      <w:tr w:rsidR="00121A23" w:rsidRPr="00EA7CA3" w:rsidTr="008D6729">
        <w:trPr>
          <w:trHeight w:val="51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rPr>
                <w:b/>
                <w:sz w:val="20"/>
                <w:szCs w:val="20"/>
              </w:rPr>
            </w:pPr>
            <w:r w:rsidRPr="00567ACB">
              <w:rPr>
                <w:b/>
                <w:sz w:val="20"/>
                <w:szCs w:val="20"/>
              </w:rPr>
              <w:t>Итого по водоотведению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567ACB" w:rsidRDefault="00121A23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 w:rsidRPr="00567ACB">
              <w:rPr>
                <w:b/>
                <w:bCs/>
                <w:sz w:val="16"/>
                <w:szCs w:val="16"/>
              </w:rPr>
              <w:t>5 485 265,36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1 662 946,82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71352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1 712 869,81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567ACB" w:rsidRDefault="00121A23" w:rsidP="007135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2 109 448,72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lastRenderedPageBreak/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собственные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4 860 265,36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1 037 946,82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1 712 869,81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2 109 448,72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субсидия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 xml:space="preserve">Итого </w:t>
            </w:r>
            <w:proofErr w:type="spellStart"/>
            <w:r w:rsidRPr="00EA7CA3">
              <w:rPr>
                <w:sz w:val="20"/>
                <w:szCs w:val="20"/>
              </w:rPr>
              <w:t>займ</w:t>
            </w:r>
            <w:proofErr w:type="spellEnd"/>
            <w:r w:rsidRPr="00EA7CA3">
              <w:rPr>
                <w:sz w:val="20"/>
                <w:szCs w:val="20"/>
              </w:rPr>
              <w:t xml:space="preserve"> ППК ФРТ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плата за подключение (нагрузка)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Итого плата за подключение (протяженность)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7E06B9" w:rsidRDefault="00121A23" w:rsidP="0071352B">
            <w:pPr>
              <w:rPr>
                <w:b/>
                <w:sz w:val="20"/>
                <w:szCs w:val="20"/>
              </w:rPr>
            </w:pPr>
            <w:r w:rsidRPr="007E06B9">
              <w:rPr>
                <w:b/>
              </w:rPr>
              <w:t>ВСЕГО</w:t>
            </w:r>
            <w:r w:rsidRPr="007E06B9">
              <w:rPr>
                <w:b/>
                <w:sz w:val="20"/>
                <w:szCs w:val="20"/>
              </w:rPr>
              <w:t xml:space="preserve"> </w:t>
            </w:r>
            <w:r w:rsidRPr="007E06B9">
              <w:rPr>
                <w:b/>
              </w:rPr>
              <w:t>по инвестиционной программе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7E06B9" w:rsidRDefault="00121A23" w:rsidP="007135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7 673 273,76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A23" w:rsidRPr="007E06B9" w:rsidRDefault="00121A23" w:rsidP="007135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2 417 387,96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7E06B9" w:rsidRDefault="00121A23" w:rsidP="007135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2 364 095,54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23" w:rsidRPr="007E06B9" w:rsidRDefault="00121A23" w:rsidP="007135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2 891 790,26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собственные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7 048 273,76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1 792 387,96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2 364 095,54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2 891 790,26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бюджетные средства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009DB" w:rsidRDefault="00121A23" w:rsidP="0071352B">
            <w:pPr>
              <w:jc w:val="right"/>
              <w:rPr>
                <w:sz w:val="16"/>
                <w:szCs w:val="16"/>
              </w:rPr>
            </w:pPr>
            <w:r w:rsidRPr="00E009DB">
              <w:rPr>
                <w:sz w:val="16"/>
                <w:szCs w:val="16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плата за подключение (нагрузка)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  <w:tr w:rsidR="00121A23" w:rsidRPr="00EA7CA3" w:rsidTr="008D6729">
        <w:trPr>
          <w:trHeight w:val="300"/>
        </w:trPr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A7CA3">
              <w:rPr>
                <w:sz w:val="16"/>
                <w:szCs w:val="16"/>
              </w:rPr>
              <w:t> </w:t>
            </w:r>
          </w:p>
          <w:p w:rsidR="00121A23" w:rsidRPr="00EA7CA3" w:rsidRDefault="00121A23" w:rsidP="0071352B">
            <w:pPr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Всего плата за подключение (протяженность)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23" w:rsidRPr="00EA7CA3" w:rsidRDefault="00121A23" w:rsidP="0071352B">
            <w:pPr>
              <w:jc w:val="center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23" w:rsidRPr="00EA7CA3" w:rsidRDefault="00121A23" w:rsidP="0071352B">
            <w:pPr>
              <w:jc w:val="right"/>
              <w:rPr>
                <w:sz w:val="20"/>
                <w:szCs w:val="20"/>
              </w:rPr>
            </w:pPr>
            <w:r w:rsidRPr="00EA7CA3">
              <w:rPr>
                <w:sz w:val="20"/>
                <w:szCs w:val="20"/>
              </w:rPr>
              <w:t>0,00</w:t>
            </w:r>
          </w:p>
        </w:tc>
      </w:tr>
    </w:tbl>
    <w:p w:rsidR="000B6A8E" w:rsidRDefault="000B6A8E" w:rsidP="000B6A8E">
      <w:pPr>
        <w:ind w:firstLine="709"/>
        <w:jc w:val="both"/>
        <w:rPr>
          <w:b/>
          <w:bCs/>
          <w:kern w:val="36"/>
        </w:rPr>
      </w:pPr>
    </w:p>
    <w:p w:rsidR="000B6A8E" w:rsidRDefault="00033346" w:rsidP="00AC40A2">
      <w:pPr>
        <w:ind w:firstLine="709"/>
        <w:jc w:val="center"/>
        <w:rPr>
          <w:b/>
          <w:bCs/>
          <w:kern w:val="36"/>
        </w:rPr>
      </w:pPr>
      <w:r>
        <w:rPr>
          <w:b/>
          <w:bCs/>
          <w:kern w:val="36"/>
        </w:rPr>
        <w:t>4</w:t>
      </w:r>
      <w:r w:rsidR="000B6A8E" w:rsidRPr="00CC43E2">
        <w:rPr>
          <w:b/>
          <w:bCs/>
          <w:kern w:val="36"/>
        </w:rPr>
        <w:t>. Расчет эффек</w:t>
      </w:r>
      <w:r w:rsidR="00980451">
        <w:rPr>
          <w:b/>
          <w:bCs/>
          <w:kern w:val="36"/>
        </w:rPr>
        <w:t>тивности инвестирования средств</w:t>
      </w:r>
    </w:p>
    <w:p w:rsidR="00033346" w:rsidRDefault="00033346" w:rsidP="00AC40A2">
      <w:pPr>
        <w:ind w:firstLine="709"/>
        <w:jc w:val="center"/>
        <w:rPr>
          <w:b/>
          <w:bCs/>
          <w:kern w:val="36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827"/>
        <w:gridCol w:w="598"/>
        <w:gridCol w:w="1088"/>
        <w:gridCol w:w="1275"/>
        <w:gridCol w:w="1276"/>
      </w:tblGrid>
      <w:tr w:rsidR="000B6A8E" w:rsidRPr="00CC43E2" w:rsidTr="00F8224C"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A8E" w:rsidRPr="00CC43E2" w:rsidRDefault="00121A23" w:rsidP="0074360E">
            <w:pPr>
              <w:spacing w:beforeLines="40" w:line="220" w:lineRule="exact"/>
              <w:ind w:right="-152"/>
              <w:jc w:val="center"/>
              <w:rPr>
                <w:b/>
              </w:rPr>
            </w:pPr>
            <w:r>
              <w:rPr>
                <w:rFonts w:eastAsia="Microsoft Sans Serif"/>
                <w:b/>
              </w:rPr>
              <w:t>4</w:t>
            </w:r>
            <w:r w:rsidR="000B6A8E" w:rsidRPr="00CC43E2">
              <w:rPr>
                <w:rFonts w:eastAsia="Microsoft Sans Serif"/>
                <w:b/>
              </w:rPr>
              <w:t>.1. Расчет эффективности инвестирования сре</w:t>
            </w:r>
            <w:proofErr w:type="gramStart"/>
            <w:r w:rsidR="000B6A8E" w:rsidRPr="00CC43E2">
              <w:rPr>
                <w:rFonts w:eastAsia="Microsoft Sans Serif"/>
                <w:b/>
              </w:rPr>
              <w:t>дств в с</w:t>
            </w:r>
            <w:proofErr w:type="gramEnd"/>
            <w:r w:rsidR="000B6A8E" w:rsidRPr="00CC43E2">
              <w:rPr>
                <w:rFonts w:eastAsia="Microsoft Sans Serif"/>
                <w:b/>
              </w:rPr>
              <w:t>истему водоснабжения</w:t>
            </w:r>
          </w:p>
        </w:tc>
      </w:tr>
      <w:tr w:rsidR="000B6A8E" w:rsidRPr="00CC43E2" w:rsidTr="00F8224C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after="6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№</w:t>
            </w:r>
          </w:p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CC43E2">
              <w:rPr>
                <w:rStyle w:val="28"/>
                <w:rFonts w:eastAsia="Microsoft Sans Serif"/>
                <w:b w:val="0"/>
              </w:rPr>
              <w:t>п</w:t>
            </w:r>
            <w:proofErr w:type="spellEnd"/>
            <w:proofErr w:type="gramEnd"/>
            <w:r w:rsidRPr="00CC43E2">
              <w:rPr>
                <w:rStyle w:val="28"/>
                <w:rFonts w:eastAsia="Microsoft Sans Serif"/>
                <w:b w:val="0"/>
              </w:rPr>
              <w:t>/</w:t>
            </w:r>
            <w:proofErr w:type="spellStart"/>
            <w:r w:rsidRPr="00CC43E2">
              <w:rPr>
                <w:rStyle w:val="28"/>
                <w:rFonts w:eastAsia="Microsoft Sans Serif"/>
                <w:b w:val="0"/>
              </w:rPr>
              <w:t>п</w:t>
            </w:r>
            <w:proofErr w:type="spellEnd"/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Показатель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ind w:left="140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 xml:space="preserve">Ед. </w:t>
            </w:r>
            <w:proofErr w:type="spellStart"/>
            <w:r w:rsidRPr="00CC43E2">
              <w:rPr>
                <w:rStyle w:val="28"/>
                <w:rFonts w:eastAsia="Microsoft Sans Serif"/>
                <w:b w:val="0"/>
              </w:rPr>
              <w:t>изм</w:t>
            </w:r>
            <w:proofErr w:type="spellEnd"/>
            <w:r w:rsidRPr="00CC43E2">
              <w:rPr>
                <w:rStyle w:val="28"/>
                <w:rFonts w:eastAsia="Microsoft Sans Serif"/>
                <w:b w:val="0"/>
              </w:rPr>
              <w:t>.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50" w:lineRule="exact"/>
              <w:jc w:val="center"/>
              <w:rPr>
                <w:b/>
              </w:rPr>
            </w:pPr>
            <w:r>
              <w:rPr>
                <w:rStyle w:val="28"/>
                <w:rFonts w:eastAsia="Microsoft Sans Serif"/>
                <w:b w:val="0"/>
              </w:rPr>
              <w:t>П</w:t>
            </w:r>
            <w:r w:rsidRPr="00CC43E2">
              <w:rPr>
                <w:rStyle w:val="28"/>
                <w:rFonts w:eastAsia="Microsoft Sans Serif"/>
                <w:b w:val="0"/>
              </w:rPr>
              <w:t>ериод</w:t>
            </w:r>
          </w:p>
        </w:tc>
      </w:tr>
      <w:tr w:rsidR="000B6A8E" w:rsidRPr="00CC43E2" w:rsidTr="00980451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45" w:lineRule="exact"/>
              <w:rPr>
                <w:b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2026</w:t>
            </w:r>
          </w:p>
        </w:tc>
      </w:tr>
      <w:tr w:rsidR="000B6A8E" w:rsidRPr="00CC43E2" w:rsidTr="009804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>
              <w:t>1</w:t>
            </w:r>
            <w:r w:rsidR="00121A23">
              <w:t>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A8E" w:rsidRPr="00CC43E2" w:rsidRDefault="000B6A8E" w:rsidP="0071352B">
            <w:pPr>
              <w:pStyle w:val="70"/>
              <w:shd w:val="clear" w:color="auto" w:fill="auto"/>
              <w:spacing w:before="0" w:line="302" w:lineRule="exact"/>
              <w:ind w:right="-143" w:hanging="10"/>
              <w:jc w:val="both"/>
              <w:rPr>
                <w:b/>
                <w:sz w:val="24"/>
                <w:szCs w:val="24"/>
              </w:rPr>
            </w:pPr>
            <w:proofErr w:type="gramStart"/>
            <w:r w:rsidRPr="00CC43E2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3,0</w:t>
            </w:r>
          </w:p>
        </w:tc>
      </w:tr>
      <w:tr w:rsidR="000B6A8E" w:rsidRPr="00CC43E2" w:rsidTr="0098045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>
              <w:t>2</w:t>
            </w:r>
            <w:r w:rsidR="00121A23">
              <w:t>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B6A8E" w:rsidRPr="007C3EF4" w:rsidRDefault="000B6A8E" w:rsidP="0071352B">
            <w:pPr>
              <w:pStyle w:val="70"/>
              <w:shd w:val="clear" w:color="auto" w:fill="auto"/>
              <w:spacing w:before="0" w:line="302" w:lineRule="exact"/>
              <w:ind w:right="-143" w:hanging="10"/>
              <w:jc w:val="both"/>
              <w:rPr>
                <w:sz w:val="24"/>
                <w:szCs w:val="24"/>
              </w:rPr>
            </w:pPr>
            <w:r w:rsidRPr="007C3EF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ind w:left="240"/>
            </w:pPr>
            <w:r w:rsidRPr="00CC43E2"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11,0</w:t>
            </w:r>
          </w:p>
        </w:tc>
      </w:tr>
      <w:tr w:rsidR="000B6A8E" w:rsidRPr="00CC43E2" w:rsidTr="00980451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>
              <w:t>3</w:t>
            </w:r>
            <w:r w:rsidR="00121A23">
              <w:t>.</w:t>
            </w:r>
          </w:p>
        </w:tc>
        <w:tc>
          <w:tcPr>
            <w:tcW w:w="5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7C3EF4" w:rsidRDefault="000B6A8E" w:rsidP="0071352B">
            <w:pPr>
              <w:pStyle w:val="70"/>
              <w:shd w:val="clear" w:color="auto" w:fill="auto"/>
              <w:spacing w:before="0" w:line="302" w:lineRule="exact"/>
              <w:ind w:right="-143" w:hanging="10"/>
              <w:jc w:val="both"/>
              <w:rPr>
                <w:sz w:val="24"/>
                <w:szCs w:val="24"/>
              </w:rPr>
            </w:pPr>
            <w:r w:rsidRPr="007C3EF4">
              <w:rPr>
                <w:bCs/>
                <w:sz w:val="24"/>
                <w:szCs w:val="24"/>
              </w:rPr>
              <w:t>Привлекаемые в рамках инвестиционной программы средства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тыс.</w:t>
            </w:r>
          </w:p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руб.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980451" w:rsidRDefault="000B6A8E" w:rsidP="0074360E">
            <w:pPr>
              <w:spacing w:beforeLines="40" w:line="220" w:lineRule="exact"/>
              <w:jc w:val="center"/>
              <w:rPr>
                <w:sz w:val="20"/>
                <w:szCs w:val="20"/>
              </w:rPr>
            </w:pPr>
            <w:r w:rsidRPr="00980451">
              <w:rPr>
                <w:sz w:val="20"/>
                <w:szCs w:val="20"/>
              </w:rPr>
              <w:t>754 441,13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980451" w:rsidRDefault="000B6A8E" w:rsidP="0074360E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  <w:sz w:val="20"/>
                <w:szCs w:val="20"/>
              </w:rPr>
            </w:pPr>
            <w:r w:rsidRPr="00980451">
              <w:rPr>
                <w:rStyle w:val="28"/>
                <w:rFonts w:eastAsia="Microsoft Sans Serif"/>
                <w:b w:val="0"/>
                <w:sz w:val="20"/>
                <w:szCs w:val="20"/>
              </w:rPr>
              <w:t>651 225,73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980451" w:rsidRDefault="000B6A8E" w:rsidP="0074360E">
            <w:pPr>
              <w:spacing w:beforeLines="40" w:line="220" w:lineRule="exact"/>
              <w:jc w:val="center"/>
              <w:rPr>
                <w:sz w:val="20"/>
                <w:szCs w:val="20"/>
              </w:rPr>
            </w:pPr>
            <w:r w:rsidRPr="00980451">
              <w:rPr>
                <w:sz w:val="20"/>
                <w:szCs w:val="20"/>
              </w:rPr>
              <w:t>782 341,54</w:t>
            </w:r>
          </w:p>
        </w:tc>
      </w:tr>
    </w:tbl>
    <w:p w:rsidR="003561A8" w:rsidRDefault="003561A8" w:rsidP="00AC40A2">
      <w:pPr>
        <w:pStyle w:val="70"/>
        <w:shd w:val="clear" w:color="auto" w:fill="auto"/>
        <w:spacing w:before="0" w:line="302" w:lineRule="exact"/>
        <w:ind w:right="-143" w:firstLine="709"/>
        <w:jc w:val="both"/>
        <w:rPr>
          <w:sz w:val="28"/>
          <w:szCs w:val="28"/>
        </w:rPr>
      </w:pPr>
    </w:p>
    <w:p w:rsidR="000B6A8E" w:rsidRPr="00AC40A2" w:rsidRDefault="000B6A8E" w:rsidP="00AC40A2">
      <w:pPr>
        <w:pStyle w:val="70"/>
        <w:shd w:val="clear" w:color="auto" w:fill="auto"/>
        <w:spacing w:before="0" w:line="302" w:lineRule="exact"/>
        <w:ind w:right="-143" w:firstLine="709"/>
        <w:jc w:val="both"/>
        <w:rPr>
          <w:sz w:val="28"/>
          <w:szCs w:val="28"/>
        </w:rPr>
      </w:pPr>
      <w:r w:rsidRPr="00AC40A2">
        <w:rPr>
          <w:sz w:val="28"/>
          <w:szCs w:val="28"/>
        </w:rPr>
        <w:t>Эффективность привлекаемых в рамках инвестиционной программы сре</w:t>
      </w:r>
      <w:proofErr w:type="gramStart"/>
      <w:r w:rsidRPr="00AC40A2">
        <w:rPr>
          <w:sz w:val="28"/>
          <w:szCs w:val="28"/>
        </w:rPr>
        <w:t>дств в с</w:t>
      </w:r>
      <w:proofErr w:type="gramEnd"/>
      <w:r w:rsidRPr="00AC40A2">
        <w:rPr>
          <w:sz w:val="28"/>
          <w:szCs w:val="28"/>
        </w:rPr>
        <w:t xml:space="preserve">истему водоснабжения будет подтверждена достижением положительной динамики показателей </w:t>
      </w:r>
      <w:r w:rsidRPr="00AC40A2">
        <w:rPr>
          <w:rStyle w:val="28"/>
          <w:b w:val="0"/>
          <w:sz w:val="28"/>
          <w:szCs w:val="28"/>
        </w:rPr>
        <w:t xml:space="preserve">надежности, качества и </w:t>
      </w:r>
      <w:proofErr w:type="spellStart"/>
      <w:r w:rsidRPr="00AC40A2">
        <w:rPr>
          <w:rStyle w:val="28"/>
          <w:b w:val="0"/>
          <w:sz w:val="28"/>
          <w:szCs w:val="28"/>
        </w:rPr>
        <w:t>энергоэффективно</w:t>
      </w:r>
      <w:r w:rsidRPr="00AC40A2">
        <w:rPr>
          <w:rStyle w:val="28"/>
          <w:b w:val="0"/>
          <w:sz w:val="28"/>
          <w:szCs w:val="28"/>
        </w:rPr>
        <w:softHyphen/>
        <w:t>сти</w:t>
      </w:r>
      <w:proofErr w:type="spellEnd"/>
      <w:r w:rsidRPr="00AC40A2">
        <w:rPr>
          <w:rStyle w:val="28"/>
          <w:b w:val="0"/>
          <w:sz w:val="28"/>
          <w:szCs w:val="28"/>
        </w:rPr>
        <w:t xml:space="preserve"> объектов</w:t>
      </w:r>
      <w:r w:rsidRPr="00AC40A2">
        <w:rPr>
          <w:sz w:val="28"/>
          <w:szCs w:val="28"/>
        </w:rPr>
        <w:t>:</w:t>
      </w:r>
    </w:p>
    <w:p w:rsidR="000B6A8E" w:rsidRPr="00AC40A2" w:rsidRDefault="00AC40A2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B6A8E" w:rsidRPr="00AC40A2">
        <w:rPr>
          <w:sz w:val="28"/>
          <w:szCs w:val="28"/>
        </w:rPr>
        <w:t xml:space="preserve">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снизится в 2025 г. по </w:t>
      </w:r>
      <w:r w:rsidR="000B6A8E" w:rsidRPr="00AC40A2">
        <w:rPr>
          <w:sz w:val="28"/>
          <w:szCs w:val="28"/>
        </w:rPr>
        <w:lastRenderedPageBreak/>
        <w:t xml:space="preserve">сравнению с 2024 г. на 12,5 %, в  2026 г. по сравнению с 2025 г. на 14,3 %. </w:t>
      </w:r>
      <w:proofErr w:type="gramEnd"/>
    </w:p>
    <w:p w:rsidR="000B6A8E" w:rsidRPr="00AC40A2" w:rsidRDefault="00AC40A2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6A8E" w:rsidRPr="00AC40A2">
        <w:rPr>
          <w:sz w:val="28"/>
          <w:szCs w:val="28"/>
        </w:rPr>
        <w:t xml:space="preserve">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снизится в 2025 г. по сравнению  с 2024 г. на 19,4%, в 2026 г. по сравнению с 2025 г. </w:t>
      </w:r>
      <w:proofErr w:type="gramStart"/>
      <w:r w:rsidR="000B6A8E" w:rsidRPr="00AC40A2">
        <w:rPr>
          <w:sz w:val="28"/>
          <w:szCs w:val="28"/>
        </w:rPr>
        <w:t>на</w:t>
      </w:r>
      <w:proofErr w:type="gramEnd"/>
      <w:r w:rsidR="000B6A8E" w:rsidRPr="00AC40A2">
        <w:rPr>
          <w:sz w:val="28"/>
          <w:szCs w:val="28"/>
        </w:rPr>
        <w:t xml:space="preserve"> 12,0%.</w:t>
      </w:r>
    </w:p>
    <w:p w:rsidR="000B6A8E" w:rsidRPr="00CC43E2" w:rsidRDefault="000B6A8E" w:rsidP="000B6A8E">
      <w:pPr>
        <w:tabs>
          <w:tab w:val="left" w:pos="1035"/>
        </w:tabs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678"/>
        <w:gridCol w:w="709"/>
        <w:gridCol w:w="1417"/>
        <w:gridCol w:w="1418"/>
        <w:gridCol w:w="1417"/>
      </w:tblGrid>
      <w:tr w:rsidR="000B6A8E" w:rsidRPr="00CC43E2" w:rsidTr="003312A6">
        <w:trPr>
          <w:trHeight w:val="20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A8E" w:rsidRPr="00CC43E2" w:rsidRDefault="00A46309" w:rsidP="0074360E">
            <w:pPr>
              <w:spacing w:beforeLines="40" w:line="220" w:lineRule="exact"/>
              <w:jc w:val="center"/>
              <w:rPr>
                <w:b/>
              </w:rPr>
            </w:pPr>
            <w:r>
              <w:rPr>
                <w:rFonts w:eastAsia="Microsoft Sans Serif"/>
                <w:b/>
              </w:rPr>
              <w:t>4</w:t>
            </w:r>
            <w:r w:rsidR="000B6A8E" w:rsidRPr="00CC43E2">
              <w:rPr>
                <w:rFonts w:eastAsia="Microsoft Sans Serif"/>
                <w:b/>
              </w:rPr>
              <w:t>.2. Расчет эффективности инвестирования сре</w:t>
            </w:r>
            <w:proofErr w:type="gramStart"/>
            <w:r w:rsidR="000B6A8E" w:rsidRPr="00CC43E2">
              <w:rPr>
                <w:rFonts w:eastAsia="Microsoft Sans Serif"/>
                <w:b/>
              </w:rPr>
              <w:t>дств в с</w:t>
            </w:r>
            <w:proofErr w:type="gramEnd"/>
            <w:r w:rsidR="000B6A8E" w:rsidRPr="00CC43E2">
              <w:rPr>
                <w:rFonts w:eastAsia="Microsoft Sans Serif"/>
                <w:b/>
              </w:rPr>
              <w:t>истему водоотведения</w:t>
            </w:r>
          </w:p>
        </w:tc>
      </w:tr>
      <w:tr w:rsidR="000B6A8E" w:rsidRPr="00CC43E2" w:rsidTr="003312A6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after="6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№</w:t>
            </w:r>
          </w:p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CC43E2">
              <w:rPr>
                <w:rStyle w:val="28"/>
                <w:rFonts w:eastAsia="Microsoft Sans Serif"/>
                <w:b w:val="0"/>
              </w:rPr>
              <w:t>п</w:t>
            </w:r>
            <w:proofErr w:type="spellEnd"/>
            <w:proofErr w:type="gramEnd"/>
            <w:r w:rsidRPr="00CC43E2">
              <w:rPr>
                <w:rStyle w:val="28"/>
                <w:rFonts w:eastAsia="Microsoft Sans Serif"/>
                <w:b w:val="0"/>
              </w:rPr>
              <w:t>/</w:t>
            </w:r>
            <w:proofErr w:type="spellStart"/>
            <w:r w:rsidRPr="00CC43E2">
              <w:rPr>
                <w:rStyle w:val="28"/>
                <w:rFonts w:eastAsia="Microsoft Sans Serif"/>
                <w:b w:val="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ind w:left="140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 xml:space="preserve">Ед. </w:t>
            </w:r>
            <w:proofErr w:type="spellStart"/>
            <w:r w:rsidRPr="00CC43E2">
              <w:rPr>
                <w:rStyle w:val="28"/>
                <w:rFonts w:eastAsia="Microsoft Sans Serif"/>
                <w:b w:val="0"/>
              </w:rPr>
              <w:t>изм</w:t>
            </w:r>
            <w:proofErr w:type="spellEnd"/>
            <w:r w:rsidRPr="00CC43E2">
              <w:rPr>
                <w:rStyle w:val="28"/>
                <w:rFonts w:eastAsia="Microsoft Sans Serif"/>
                <w:b w:val="0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5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Период</w:t>
            </w:r>
          </w:p>
        </w:tc>
      </w:tr>
      <w:tr w:rsidR="000B6A8E" w:rsidRPr="00CC43E2" w:rsidTr="003312A6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45" w:lineRule="exac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/>
              <w:jc w:val="center"/>
            </w:pPr>
            <w:r w:rsidRPr="00CC43E2">
              <w:t>2026</w:t>
            </w:r>
          </w:p>
        </w:tc>
      </w:tr>
      <w:tr w:rsidR="000B6A8E" w:rsidRPr="00CC43E2" w:rsidTr="003312A6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>
              <w:t>1</w:t>
            </w:r>
            <w:r w:rsidR="00A46309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50" w:lineRule="exact"/>
              <w:rPr>
                <w:b/>
              </w:rPr>
            </w:pPr>
            <w:r w:rsidRPr="00CC43E2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Ед./</w:t>
            </w:r>
            <w:proofErr w:type="gramStart"/>
            <w:r w:rsidRPr="00CC43E2">
              <w:rPr>
                <w:rStyle w:val="28"/>
                <w:rFonts w:eastAsia="Microsoft Sans Serif"/>
                <w:b w:val="0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8,9</w:t>
            </w:r>
          </w:p>
        </w:tc>
      </w:tr>
      <w:tr w:rsidR="000B6A8E" w:rsidRPr="00CC43E2" w:rsidTr="003312A6">
        <w:trPr>
          <w:trHeight w:val="20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>
              <w:t>2</w:t>
            </w:r>
            <w:r w:rsidR="00A46309">
              <w:t>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50" w:lineRule="exact"/>
              <w:rPr>
                <w:b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Привлекаемые в рамках инвестиционной программы средства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тыс.</w:t>
            </w:r>
          </w:p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</w:pPr>
            <w:r w:rsidRPr="00CC43E2">
              <w:t>1 662 946,82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jc w:val="center"/>
              <w:rPr>
                <w:rStyle w:val="28"/>
                <w:rFonts w:eastAsia="Microsoft Sans Serif"/>
                <w:b w:val="0"/>
              </w:rPr>
            </w:pPr>
            <w:r w:rsidRPr="00CC43E2">
              <w:rPr>
                <w:rStyle w:val="28"/>
                <w:rFonts w:eastAsia="Microsoft Sans Serif"/>
                <w:b w:val="0"/>
              </w:rPr>
              <w:t>1 712 869,81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6A8E" w:rsidRPr="00CC43E2" w:rsidRDefault="000B6A8E" w:rsidP="0074360E">
            <w:pPr>
              <w:spacing w:beforeLines="40" w:line="220" w:lineRule="exact"/>
              <w:ind w:right="-10"/>
              <w:jc w:val="center"/>
            </w:pPr>
            <w:r w:rsidRPr="00CC43E2">
              <w:t>2 109 448,72</w:t>
            </w:r>
          </w:p>
        </w:tc>
      </w:tr>
    </w:tbl>
    <w:p w:rsidR="000B6A8E" w:rsidRPr="00002CD6" w:rsidRDefault="000B6A8E" w:rsidP="000B6A8E">
      <w:pPr>
        <w:rPr>
          <w:sz w:val="16"/>
          <w:szCs w:val="16"/>
        </w:rPr>
      </w:pPr>
    </w:p>
    <w:p w:rsidR="000B6A8E" w:rsidRPr="00AC40A2" w:rsidRDefault="00AC40A2" w:rsidP="00AC40A2">
      <w:pPr>
        <w:pStyle w:val="70"/>
        <w:shd w:val="clear" w:color="auto" w:fill="auto"/>
        <w:tabs>
          <w:tab w:val="left" w:pos="709"/>
        </w:tabs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A8E" w:rsidRPr="00AC40A2">
        <w:rPr>
          <w:sz w:val="28"/>
          <w:szCs w:val="28"/>
        </w:rPr>
        <w:t>Эффективность привлекаемых в рамках инвестиционной программы сре</w:t>
      </w:r>
      <w:proofErr w:type="gramStart"/>
      <w:r w:rsidR="000B6A8E" w:rsidRPr="00AC40A2">
        <w:rPr>
          <w:sz w:val="28"/>
          <w:szCs w:val="28"/>
        </w:rPr>
        <w:t>дств в с</w:t>
      </w:r>
      <w:proofErr w:type="gramEnd"/>
      <w:r w:rsidR="000B6A8E" w:rsidRPr="00AC40A2">
        <w:rPr>
          <w:sz w:val="28"/>
          <w:szCs w:val="28"/>
        </w:rPr>
        <w:t xml:space="preserve">истему водоотведения будет подтверждена достижением положительной динамики показателей </w:t>
      </w:r>
      <w:r w:rsidR="000B6A8E" w:rsidRPr="00AC40A2">
        <w:rPr>
          <w:rStyle w:val="28"/>
          <w:b w:val="0"/>
          <w:sz w:val="28"/>
          <w:szCs w:val="28"/>
        </w:rPr>
        <w:t xml:space="preserve">надежности, качества и </w:t>
      </w:r>
      <w:proofErr w:type="spellStart"/>
      <w:r w:rsidR="000B6A8E" w:rsidRPr="00AC40A2">
        <w:rPr>
          <w:rStyle w:val="28"/>
          <w:b w:val="0"/>
          <w:sz w:val="28"/>
          <w:szCs w:val="28"/>
        </w:rPr>
        <w:t>энергоэффективно</w:t>
      </w:r>
      <w:r w:rsidR="000B6A8E" w:rsidRPr="00AC40A2">
        <w:rPr>
          <w:rStyle w:val="28"/>
          <w:b w:val="0"/>
          <w:sz w:val="28"/>
          <w:szCs w:val="28"/>
        </w:rPr>
        <w:softHyphen/>
        <w:t>сти</w:t>
      </w:r>
      <w:proofErr w:type="spellEnd"/>
      <w:r w:rsidR="000B6A8E" w:rsidRPr="00AC40A2">
        <w:rPr>
          <w:rStyle w:val="28"/>
          <w:b w:val="0"/>
          <w:sz w:val="28"/>
          <w:szCs w:val="28"/>
        </w:rPr>
        <w:t xml:space="preserve"> объектов</w:t>
      </w:r>
      <w:r w:rsidR="000B6A8E" w:rsidRPr="00AC40A2">
        <w:rPr>
          <w:sz w:val="28"/>
          <w:szCs w:val="28"/>
        </w:rPr>
        <w:t>:</w:t>
      </w:r>
    </w:p>
    <w:p w:rsidR="00A46309" w:rsidRDefault="00AC40A2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A8E" w:rsidRPr="00AC40A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0B6A8E" w:rsidRPr="00AC40A2">
        <w:rPr>
          <w:sz w:val="28"/>
          <w:szCs w:val="28"/>
        </w:rPr>
        <w:t>дельное количество аварий и засоров в расчете на протяженность канализационной сети в год снизится в 2025 г. по сравнени</w:t>
      </w:r>
      <w:r w:rsidR="00DA2522">
        <w:rPr>
          <w:sz w:val="28"/>
          <w:szCs w:val="28"/>
        </w:rPr>
        <w:t>ю с 2024 году на 1,1 %, в  2026 году по сравнению с 2025 году</w:t>
      </w:r>
      <w:r w:rsidR="000B6A8E" w:rsidRPr="00AC40A2">
        <w:rPr>
          <w:sz w:val="28"/>
          <w:szCs w:val="28"/>
        </w:rPr>
        <w:t xml:space="preserve"> </w:t>
      </w:r>
      <w:proofErr w:type="gramStart"/>
      <w:r w:rsidR="000B6A8E" w:rsidRPr="00AC40A2">
        <w:rPr>
          <w:sz w:val="28"/>
          <w:szCs w:val="28"/>
        </w:rPr>
        <w:t>на</w:t>
      </w:r>
      <w:proofErr w:type="gramEnd"/>
      <w:r w:rsidR="000B6A8E" w:rsidRPr="00AC40A2">
        <w:rPr>
          <w:sz w:val="28"/>
          <w:szCs w:val="28"/>
        </w:rPr>
        <w:t xml:space="preserve"> 1,1 %.</w:t>
      </w:r>
    </w:p>
    <w:p w:rsidR="00A46309" w:rsidRDefault="00A46309" w:rsidP="00AC40A2">
      <w:pPr>
        <w:pStyle w:val="70"/>
        <w:shd w:val="clear" w:color="auto" w:fill="auto"/>
        <w:spacing w:before="0" w:line="302" w:lineRule="exact"/>
        <w:jc w:val="both"/>
        <w:rPr>
          <w:sz w:val="28"/>
          <w:szCs w:val="28"/>
        </w:rPr>
      </w:pPr>
    </w:p>
    <w:p w:rsidR="000B6A8E" w:rsidRPr="00AC40A2" w:rsidRDefault="00A46309" w:rsidP="00A46309">
      <w:pPr>
        <w:ind w:firstLine="709"/>
        <w:jc w:val="center"/>
        <w:rPr>
          <w:sz w:val="28"/>
          <w:szCs w:val="28"/>
        </w:rPr>
      </w:pPr>
      <w:r>
        <w:rPr>
          <w:b/>
          <w:bCs/>
          <w:kern w:val="36"/>
        </w:rPr>
        <w:t>5</w:t>
      </w:r>
      <w:r w:rsidRPr="006F5DA9">
        <w:rPr>
          <w:b/>
          <w:bCs/>
          <w:kern w:val="36"/>
        </w:rPr>
        <w:t xml:space="preserve">. </w:t>
      </w:r>
      <w:r>
        <w:rPr>
          <w:b/>
          <w:bCs/>
          <w:kern w:val="36"/>
        </w:rPr>
        <w:t>П</w:t>
      </w:r>
      <w:r w:rsidRPr="00404B94">
        <w:rPr>
          <w:b/>
          <w:bCs/>
          <w:kern w:val="36"/>
        </w:rPr>
        <w:t>редварительный расчет тарифов в сфере водоснабжения и водоотведения на период реализации инвестиционной программы</w:t>
      </w:r>
    </w:p>
    <w:tbl>
      <w:tblPr>
        <w:tblStyle w:val="af9"/>
        <w:tblpPr w:leftFromText="180" w:rightFromText="180" w:vertAnchor="text" w:horzAnchor="margin" w:tblpY="433"/>
        <w:tblW w:w="10314" w:type="dxa"/>
        <w:tblLayout w:type="fixed"/>
        <w:tblLook w:val="04A0"/>
      </w:tblPr>
      <w:tblGrid>
        <w:gridCol w:w="771"/>
        <w:gridCol w:w="2507"/>
        <w:gridCol w:w="1083"/>
        <w:gridCol w:w="1984"/>
        <w:gridCol w:w="1985"/>
        <w:gridCol w:w="1984"/>
      </w:tblGrid>
      <w:tr w:rsidR="00A46309" w:rsidRPr="003312A6" w:rsidTr="00A46309">
        <w:tc>
          <w:tcPr>
            <w:tcW w:w="771" w:type="dxa"/>
            <w:vMerge w:val="restart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 xml:space="preserve">№ </w:t>
            </w:r>
            <w:proofErr w:type="spellStart"/>
            <w:proofErr w:type="gramStart"/>
            <w:r w:rsidRPr="003312A6">
              <w:rPr>
                <w:b/>
              </w:rPr>
              <w:t>п</w:t>
            </w:r>
            <w:proofErr w:type="spellEnd"/>
            <w:proofErr w:type="gramEnd"/>
            <w:r w:rsidRPr="003312A6">
              <w:rPr>
                <w:b/>
              </w:rPr>
              <w:t>/</w:t>
            </w:r>
            <w:proofErr w:type="spellStart"/>
            <w:r w:rsidRPr="003312A6">
              <w:rPr>
                <w:b/>
              </w:rPr>
              <w:t>п</w:t>
            </w:r>
            <w:proofErr w:type="spellEnd"/>
          </w:p>
        </w:tc>
        <w:tc>
          <w:tcPr>
            <w:tcW w:w="2507" w:type="dxa"/>
            <w:vMerge w:val="restart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Наименование</w:t>
            </w:r>
          </w:p>
        </w:tc>
        <w:tc>
          <w:tcPr>
            <w:tcW w:w="1083" w:type="dxa"/>
            <w:vMerge w:val="restart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 xml:space="preserve">Ед. </w:t>
            </w:r>
            <w:proofErr w:type="spellStart"/>
            <w:r w:rsidRPr="003312A6">
              <w:rPr>
                <w:b/>
              </w:rPr>
              <w:t>изм</w:t>
            </w:r>
            <w:proofErr w:type="spellEnd"/>
            <w:r w:rsidRPr="003312A6">
              <w:rPr>
                <w:b/>
              </w:rPr>
              <w:t>.</w:t>
            </w:r>
          </w:p>
        </w:tc>
        <w:tc>
          <w:tcPr>
            <w:tcW w:w="5953" w:type="dxa"/>
            <w:gridSpan w:val="3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Годы реализации</w:t>
            </w:r>
          </w:p>
        </w:tc>
      </w:tr>
      <w:tr w:rsidR="00A46309" w:rsidRPr="003312A6" w:rsidTr="00A46309">
        <w:trPr>
          <w:trHeight w:val="126"/>
        </w:trPr>
        <w:tc>
          <w:tcPr>
            <w:tcW w:w="771" w:type="dxa"/>
            <w:vMerge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</w:p>
        </w:tc>
        <w:tc>
          <w:tcPr>
            <w:tcW w:w="2507" w:type="dxa"/>
            <w:vMerge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2024</w:t>
            </w:r>
          </w:p>
        </w:tc>
        <w:tc>
          <w:tcPr>
            <w:tcW w:w="1985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2025</w:t>
            </w:r>
          </w:p>
        </w:tc>
        <w:tc>
          <w:tcPr>
            <w:tcW w:w="1984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2026</w:t>
            </w:r>
          </w:p>
        </w:tc>
      </w:tr>
      <w:tr w:rsidR="00A46309" w:rsidRPr="003312A6" w:rsidTr="00A46309">
        <w:trPr>
          <w:trHeight w:val="444"/>
        </w:trPr>
        <w:tc>
          <w:tcPr>
            <w:tcW w:w="10314" w:type="dxa"/>
            <w:gridSpan w:val="6"/>
            <w:vAlign w:val="center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ВОДОСНАБЖЕНИЕ</w:t>
            </w:r>
          </w:p>
        </w:tc>
      </w:tr>
      <w:tr w:rsidR="00A46309" w:rsidRPr="003312A6" w:rsidTr="00A46309">
        <w:trPr>
          <w:trHeight w:val="461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1.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Текущие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pPr>
              <w:jc w:val="center"/>
              <w:rPr>
                <w:b/>
                <w:sz w:val="20"/>
                <w:szCs w:val="20"/>
              </w:rPr>
            </w:pPr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 w:rsidRPr="006E18E4">
              <w:rPr>
                <w:b/>
                <w:sz w:val="18"/>
                <w:szCs w:val="18"/>
              </w:rPr>
              <w:t>613383,33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641083,69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667200,15</w:t>
            </w:r>
          </w:p>
        </w:tc>
      </w:tr>
      <w:tr w:rsidR="00A46309" w:rsidRPr="003312A6" w:rsidTr="00A46309">
        <w:trPr>
          <w:trHeight w:val="410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t>1.1.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Операционные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 w:rsidRPr="006E18E4">
              <w:rPr>
                <w:sz w:val="18"/>
                <w:szCs w:val="18"/>
              </w:rPr>
              <w:t>283644,82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292602,32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301263,35</w:t>
            </w:r>
          </w:p>
        </w:tc>
      </w:tr>
      <w:tr w:rsidR="00A46309" w:rsidRPr="003312A6" w:rsidTr="00A46309">
        <w:trPr>
          <w:trHeight w:val="431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t>1.2.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Расходы на э/энергию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240474,63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254184,72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268298,42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t>1.3.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Неподконтрольные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89263,88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94296,65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97638,38</w:t>
            </w:r>
          </w:p>
        </w:tc>
      </w:tr>
      <w:tr w:rsidR="00A46309" w:rsidRPr="003312A6" w:rsidTr="00A46309">
        <w:trPr>
          <w:trHeight w:val="459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2.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Амортизация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3043,00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1456,00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552,00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3.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Нормативная прибыль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985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4.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>
              <w:rPr>
                <w:b/>
              </w:rPr>
              <w:t>Недополученные доходы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7323,95</w:t>
            </w:r>
          </w:p>
        </w:tc>
        <w:tc>
          <w:tcPr>
            <w:tcW w:w="1985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7323,95</w:t>
            </w:r>
          </w:p>
        </w:tc>
        <w:tc>
          <w:tcPr>
            <w:tcW w:w="1984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7323,95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5.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624750,28</w:t>
            </w:r>
          </w:p>
        </w:tc>
        <w:tc>
          <w:tcPr>
            <w:tcW w:w="1985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650863,64</w:t>
            </w:r>
          </w:p>
        </w:tc>
        <w:tc>
          <w:tcPr>
            <w:tcW w:w="1984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676076,10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6.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6E18E4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30,56</w:t>
            </w:r>
          </w:p>
        </w:tc>
        <w:tc>
          <w:tcPr>
            <w:tcW w:w="1985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31,83</w:t>
            </w:r>
          </w:p>
        </w:tc>
        <w:tc>
          <w:tcPr>
            <w:tcW w:w="1984" w:type="dxa"/>
          </w:tcPr>
          <w:p w:rsidR="00A46309" w:rsidRPr="006E18E4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33,07</w:t>
            </w:r>
          </w:p>
        </w:tc>
      </w:tr>
      <w:tr w:rsidR="00A46309" w:rsidRPr="003312A6" w:rsidTr="00A46309">
        <w:trPr>
          <w:trHeight w:val="308"/>
        </w:trPr>
        <w:tc>
          <w:tcPr>
            <w:tcW w:w="10314" w:type="dxa"/>
            <w:gridSpan w:val="6"/>
          </w:tcPr>
          <w:p w:rsidR="00A46309" w:rsidRPr="003312A6" w:rsidRDefault="00A46309" w:rsidP="00A4630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A46309" w:rsidRPr="003312A6" w:rsidTr="00A46309">
        <w:trPr>
          <w:trHeight w:val="485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1.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Текущие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484085,84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514387,86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530623,69</w:t>
            </w:r>
          </w:p>
        </w:tc>
      </w:tr>
      <w:tr w:rsidR="00A46309" w:rsidRPr="003312A6" w:rsidTr="00A46309">
        <w:trPr>
          <w:trHeight w:val="434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t>1.1.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Операционные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 w:rsidRPr="00C1302C">
              <w:rPr>
                <w:sz w:val="18"/>
                <w:szCs w:val="18"/>
              </w:rPr>
              <w:t>361959,92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 w:rsidRPr="00C1302C">
              <w:rPr>
                <w:sz w:val="18"/>
                <w:szCs w:val="18"/>
              </w:rPr>
              <w:t>373390,61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 w:rsidRPr="00C1302C">
              <w:rPr>
                <w:sz w:val="18"/>
                <w:szCs w:val="18"/>
              </w:rPr>
              <w:t>384442,97</w:t>
            </w:r>
          </w:p>
        </w:tc>
      </w:tr>
      <w:tr w:rsidR="00A46309" w:rsidRPr="003312A6" w:rsidTr="00A46309">
        <w:trPr>
          <w:trHeight w:val="398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lastRenderedPageBreak/>
              <w:t>1.2.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Расходы на э/энергию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98061,89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102964,99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108113,25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</w:pPr>
            <w:r w:rsidRPr="003312A6">
              <w:t>1.3.</w:t>
            </w:r>
          </w:p>
        </w:tc>
        <w:tc>
          <w:tcPr>
            <w:tcW w:w="2507" w:type="dxa"/>
          </w:tcPr>
          <w:p w:rsidR="00A46309" w:rsidRPr="003312A6" w:rsidRDefault="00A46309" w:rsidP="00A46309">
            <w:r w:rsidRPr="003312A6">
              <w:t>Неподконтрольные расходы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24064,03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38032,26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38067,47</w:t>
            </w:r>
          </w:p>
        </w:tc>
      </w:tr>
      <w:tr w:rsidR="00A46309" w:rsidRPr="003312A6" w:rsidTr="00A46309">
        <w:trPr>
          <w:trHeight w:val="469"/>
        </w:trPr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2.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Амортизация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1314,00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26022,00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25702,00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3.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Нормативная прибыль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19505,50</w:t>
            </w:r>
          </w:p>
        </w:tc>
        <w:tc>
          <w:tcPr>
            <w:tcW w:w="1985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4.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>
              <w:rPr>
                <w:b/>
              </w:rPr>
              <w:t>Недополученные доходы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3761,11</w:t>
            </w:r>
          </w:p>
        </w:tc>
        <w:tc>
          <w:tcPr>
            <w:tcW w:w="1985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3761,11</w:t>
            </w:r>
          </w:p>
        </w:tc>
        <w:tc>
          <w:tcPr>
            <w:tcW w:w="1984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3761,11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5.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508666,45</w:t>
            </w:r>
          </w:p>
        </w:tc>
        <w:tc>
          <w:tcPr>
            <w:tcW w:w="1985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545170,97</w:t>
            </w:r>
          </w:p>
        </w:tc>
        <w:tc>
          <w:tcPr>
            <w:tcW w:w="1984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561086,80</w:t>
            </w:r>
          </w:p>
        </w:tc>
      </w:tr>
      <w:tr w:rsidR="00A46309" w:rsidRPr="003312A6" w:rsidTr="00A46309">
        <w:tc>
          <w:tcPr>
            <w:tcW w:w="771" w:type="dxa"/>
          </w:tcPr>
          <w:p w:rsidR="00A46309" w:rsidRPr="003312A6" w:rsidRDefault="00A46309" w:rsidP="00A46309">
            <w:pPr>
              <w:jc w:val="center"/>
              <w:rPr>
                <w:b/>
              </w:rPr>
            </w:pPr>
            <w:r w:rsidRPr="003312A6">
              <w:rPr>
                <w:b/>
              </w:rPr>
              <w:t>6.</w:t>
            </w:r>
          </w:p>
        </w:tc>
        <w:tc>
          <w:tcPr>
            <w:tcW w:w="2507" w:type="dxa"/>
          </w:tcPr>
          <w:p w:rsidR="00A46309" w:rsidRPr="003312A6" w:rsidRDefault="00A46309" w:rsidP="00A46309">
            <w:pPr>
              <w:rPr>
                <w:b/>
              </w:rPr>
            </w:pPr>
            <w:r w:rsidRPr="003312A6"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</w:tcPr>
          <w:p w:rsidR="00A46309" w:rsidRPr="003312A6" w:rsidRDefault="00A46309" w:rsidP="00A46309">
            <w:r w:rsidRPr="003312A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</w:tcPr>
          <w:p w:rsidR="00A46309" w:rsidRPr="00C1302C" w:rsidRDefault="00A46309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25,58</w:t>
            </w:r>
          </w:p>
        </w:tc>
        <w:tc>
          <w:tcPr>
            <w:tcW w:w="1985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27,42</w:t>
            </w:r>
          </w:p>
        </w:tc>
        <w:tc>
          <w:tcPr>
            <w:tcW w:w="1984" w:type="dxa"/>
          </w:tcPr>
          <w:p w:rsidR="00A46309" w:rsidRPr="00C1302C" w:rsidRDefault="00990478" w:rsidP="00A463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28,22</w:t>
            </w:r>
            <w:bookmarkStart w:id="0" w:name="_GoBack"/>
            <w:bookmarkEnd w:id="0"/>
          </w:p>
        </w:tc>
      </w:tr>
    </w:tbl>
    <w:p w:rsidR="003312A6" w:rsidRPr="00CC43E2" w:rsidRDefault="003312A6" w:rsidP="000B6A8E">
      <w:pPr>
        <w:pStyle w:val="70"/>
        <w:shd w:val="clear" w:color="auto" w:fill="auto"/>
        <w:spacing w:before="0" w:line="302" w:lineRule="exact"/>
        <w:ind w:firstLine="1134"/>
        <w:jc w:val="both"/>
        <w:rPr>
          <w:sz w:val="24"/>
          <w:szCs w:val="24"/>
        </w:rPr>
      </w:pPr>
    </w:p>
    <w:p w:rsidR="00726FE3" w:rsidRPr="00F34467" w:rsidRDefault="00726FE3" w:rsidP="00726FE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34467">
        <w:rPr>
          <w:b/>
          <w:color w:val="000000" w:themeColor="text1"/>
        </w:rPr>
        <w:t>6. Отчет об исполнении инвестиционной программы за 2022 год</w:t>
      </w:r>
    </w:p>
    <w:p w:rsidR="00726FE3" w:rsidRPr="00393D20" w:rsidRDefault="00726FE3" w:rsidP="00726FE3">
      <w:pPr>
        <w:autoSpaceDE w:val="0"/>
        <w:autoSpaceDN w:val="0"/>
        <w:adjustRightInd w:val="0"/>
        <w:jc w:val="center"/>
        <w:rPr>
          <w:b/>
          <w:color w:val="FF0000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1707"/>
        <w:gridCol w:w="5572"/>
        <w:gridCol w:w="1579"/>
        <w:gridCol w:w="1456"/>
      </w:tblGrid>
      <w:tr w:rsidR="00726FE3" w:rsidRPr="00393D20" w:rsidTr="00726FE3">
        <w:tc>
          <w:tcPr>
            <w:tcW w:w="1707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34467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F34467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34467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 соответствую-</w:t>
            </w: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34467">
              <w:rPr>
                <w:b/>
                <w:color w:val="000000" w:themeColor="text1"/>
                <w:sz w:val="20"/>
                <w:szCs w:val="20"/>
              </w:rPr>
              <w:t>щему</w:t>
            </w:r>
            <w:proofErr w:type="spellEnd"/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F34467">
              <w:rPr>
                <w:b/>
                <w:color w:val="000000" w:themeColor="text1"/>
                <w:sz w:val="20"/>
                <w:szCs w:val="20"/>
              </w:rPr>
              <w:t>действующей</w:t>
            </w:r>
            <w:proofErr w:type="gramEnd"/>
            <w:r w:rsidRPr="00F34467">
              <w:rPr>
                <w:b/>
                <w:color w:val="000000" w:themeColor="text1"/>
                <w:sz w:val="20"/>
                <w:szCs w:val="20"/>
              </w:rPr>
              <w:t xml:space="preserve"> в 2022 году </w:t>
            </w:r>
            <w:proofErr w:type="spellStart"/>
            <w:r w:rsidRPr="00F34467">
              <w:rPr>
                <w:b/>
                <w:color w:val="000000" w:themeColor="text1"/>
                <w:sz w:val="20"/>
                <w:szCs w:val="20"/>
              </w:rPr>
              <w:t>инвестицион</w:t>
            </w:r>
            <w:proofErr w:type="spellEnd"/>
            <w:r w:rsidRPr="00F34467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  <w:sz w:val="20"/>
                <w:szCs w:val="20"/>
              </w:rPr>
              <w:t>ной программе</w:t>
            </w:r>
          </w:p>
        </w:tc>
        <w:tc>
          <w:tcPr>
            <w:tcW w:w="5572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579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 xml:space="preserve">План на 2022 год, тыс. руб. </w:t>
            </w:r>
          </w:p>
        </w:tc>
        <w:tc>
          <w:tcPr>
            <w:tcW w:w="1456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Факт за 2022 год, тыс. руб.</w:t>
            </w:r>
          </w:p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bCs/>
                <w:color w:val="000000" w:themeColor="text1"/>
                <w:sz w:val="20"/>
                <w:szCs w:val="20"/>
              </w:rPr>
              <w:t>&lt;*&gt;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07" w:type="dxa"/>
            <w:gridSpan w:val="3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ВОДОСНАБЖЕНИЕ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1.1.</w:t>
            </w:r>
          </w:p>
        </w:tc>
        <w:tc>
          <w:tcPr>
            <w:tcW w:w="5572" w:type="dxa"/>
          </w:tcPr>
          <w:p w:rsidR="00726FE3" w:rsidRPr="00393D20" w:rsidRDefault="00726FE3" w:rsidP="00A4630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B3369">
              <w:rPr>
                <w:color w:val="000000" w:themeColor="text1"/>
              </w:rPr>
              <w:t xml:space="preserve">Проектирование объекта </w:t>
            </w:r>
            <w:r w:rsidR="00A46309">
              <w:rPr>
                <w:color w:val="000000" w:themeColor="text1"/>
              </w:rPr>
              <w:t>«</w:t>
            </w:r>
            <w:r w:rsidRPr="003B3369">
              <w:rPr>
                <w:color w:val="000000" w:themeColor="text1"/>
              </w:rPr>
              <w:t>Станция водоподготовки на артезианской скважине №</w:t>
            </w:r>
            <w:r w:rsidR="00A46309">
              <w:rPr>
                <w:color w:val="000000" w:themeColor="text1"/>
              </w:rPr>
              <w:t xml:space="preserve"> </w:t>
            </w:r>
            <w:r w:rsidRPr="003B3369">
              <w:rPr>
                <w:color w:val="000000" w:themeColor="text1"/>
              </w:rPr>
              <w:t>15 по ул.</w:t>
            </w:r>
            <w:r>
              <w:rPr>
                <w:color w:val="000000" w:themeColor="text1"/>
              </w:rPr>
              <w:t xml:space="preserve"> </w:t>
            </w:r>
            <w:r w:rsidRPr="003B3369">
              <w:rPr>
                <w:color w:val="000000" w:themeColor="text1"/>
              </w:rPr>
              <w:t>Лавочкина</w:t>
            </w:r>
            <w:r w:rsidR="00A46309">
              <w:rPr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20FF2">
              <w:rPr>
                <w:color w:val="000000" w:themeColor="text1"/>
              </w:rPr>
              <w:t>2224,20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32B01">
              <w:rPr>
                <w:color w:val="000000" w:themeColor="text1"/>
              </w:rPr>
              <w:t>15,70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1.2.</w:t>
            </w:r>
          </w:p>
        </w:tc>
        <w:tc>
          <w:tcPr>
            <w:tcW w:w="5572" w:type="dxa"/>
          </w:tcPr>
          <w:p w:rsidR="00726FE3" w:rsidRPr="00393D20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Строительство объекта «</w:t>
            </w:r>
            <w:r w:rsidR="00726FE3" w:rsidRPr="003B3369">
              <w:rPr>
                <w:color w:val="000000" w:themeColor="text1"/>
              </w:rPr>
              <w:t>Станция водоподготовки на артезианской скважине №</w:t>
            </w:r>
            <w:r>
              <w:rPr>
                <w:color w:val="000000" w:themeColor="text1"/>
              </w:rPr>
              <w:t xml:space="preserve"> </w:t>
            </w:r>
            <w:r w:rsidR="00726FE3" w:rsidRPr="003B3369">
              <w:rPr>
                <w:color w:val="000000" w:themeColor="text1"/>
              </w:rPr>
              <w:t>15 по ул.</w:t>
            </w:r>
            <w:r w:rsidR="00726FE3">
              <w:rPr>
                <w:color w:val="000000" w:themeColor="text1"/>
              </w:rPr>
              <w:t xml:space="preserve"> </w:t>
            </w:r>
            <w:r w:rsidR="00726FE3" w:rsidRPr="003B3369">
              <w:rPr>
                <w:color w:val="000000" w:themeColor="text1"/>
              </w:rPr>
              <w:t>Лавочкина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1.3.</w:t>
            </w:r>
          </w:p>
        </w:tc>
        <w:tc>
          <w:tcPr>
            <w:tcW w:w="5572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color w:val="000000" w:themeColor="text1"/>
              </w:rPr>
              <w:t>Проектирование и строительство водопров</w:t>
            </w:r>
            <w:r>
              <w:rPr>
                <w:color w:val="000000" w:themeColor="text1"/>
              </w:rPr>
              <w:t>о</w:t>
            </w:r>
            <w:r w:rsidRPr="00022EE5">
              <w:rPr>
                <w:color w:val="000000" w:themeColor="text1"/>
              </w:rPr>
              <w:t>дной линии в целях обеспечения водоснабжения жилых домов, объектов производственного назначения по ул.</w:t>
            </w:r>
            <w:r>
              <w:rPr>
                <w:color w:val="000000" w:themeColor="text1"/>
              </w:rPr>
              <w:t xml:space="preserve"> </w:t>
            </w:r>
            <w:r w:rsidRPr="00022EE5">
              <w:rPr>
                <w:color w:val="000000" w:themeColor="text1"/>
              </w:rPr>
              <w:t>Октября</w:t>
            </w:r>
          </w:p>
        </w:tc>
        <w:tc>
          <w:tcPr>
            <w:tcW w:w="1579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0FF2">
              <w:rPr>
                <w:color w:val="000000" w:themeColor="text1"/>
              </w:rPr>
              <w:t>1721,93</w:t>
            </w:r>
          </w:p>
        </w:tc>
        <w:tc>
          <w:tcPr>
            <w:tcW w:w="1456" w:type="dxa"/>
          </w:tcPr>
          <w:p w:rsidR="00726FE3" w:rsidRPr="00520FF2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1.4.</w:t>
            </w:r>
          </w:p>
        </w:tc>
        <w:tc>
          <w:tcPr>
            <w:tcW w:w="5572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 xml:space="preserve">Проектирование и реконструкция станции II-го подъема </w:t>
            </w:r>
            <w:proofErr w:type="spellStart"/>
            <w:r w:rsidRPr="00022EE5">
              <w:rPr>
                <w:bCs/>
                <w:color w:val="000000" w:themeColor="text1"/>
              </w:rPr>
              <w:t>Ра</w:t>
            </w:r>
            <w:r w:rsidR="000728AE">
              <w:rPr>
                <w:bCs/>
                <w:color w:val="000000" w:themeColor="text1"/>
              </w:rPr>
              <w:t>чевского</w:t>
            </w:r>
            <w:proofErr w:type="spellEnd"/>
            <w:r w:rsidR="000728AE">
              <w:rPr>
                <w:bCs/>
                <w:color w:val="000000" w:themeColor="text1"/>
              </w:rPr>
              <w:t xml:space="preserve"> водозабора с водоводом</w:t>
            </w:r>
            <w:proofErr w:type="gramStart"/>
            <w:r w:rsidR="000728A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Д</w:t>
            </w:r>
            <w:proofErr w:type="gramEnd"/>
            <w:r w:rsidRPr="00022EE5">
              <w:rPr>
                <w:bCs/>
                <w:color w:val="000000" w:themeColor="text1"/>
              </w:rPr>
              <w:t>=300мм</w:t>
            </w:r>
          </w:p>
        </w:tc>
        <w:tc>
          <w:tcPr>
            <w:tcW w:w="1579" w:type="dxa"/>
          </w:tcPr>
          <w:p w:rsidR="00726FE3" w:rsidRPr="007C00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C0020">
              <w:rPr>
                <w:color w:val="000000" w:themeColor="text1"/>
              </w:rPr>
              <w:t>4244,03</w:t>
            </w:r>
          </w:p>
        </w:tc>
        <w:tc>
          <w:tcPr>
            <w:tcW w:w="1456" w:type="dxa"/>
          </w:tcPr>
          <w:p w:rsidR="00726FE3" w:rsidRPr="007C00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C0020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1.5.</w:t>
            </w:r>
          </w:p>
        </w:tc>
        <w:tc>
          <w:tcPr>
            <w:tcW w:w="5572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Капитальный ремонт арт.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скважины с установкой новой станции водоподготовки по Московскому шоссе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020">
              <w:rPr>
                <w:color w:val="000000" w:themeColor="text1"/>
              </w:rPr>
              <w:t>4295,32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1.6.</w:t>
            </w:r>
          </w:p>
        </w:tc>
        <w:tc>
          <w:tcPr>
            <w:tcW w:w="5572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Переустройство водопроводных линий в связи с капитальным ремонтом дорог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020">
              <w:rPr>
                <w:color w:val="000000" w:themeColor="text1"/>
              </w:rPr>
              <w:t>219076,01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1.7.</w:t>
            </w:r>
          </w:p>
        </w:tc>
        <w:tc>
          <w:tcPr>
            <w:tcW w:w="5572" w:type="dxa"/>
          </w:tcPr>
          <w:p w:rsidR="00726FE3" w:rsidRPr="003B3369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Проектирование и реконструкция участка водовода</w:t>
            </w:r>
            <w:proofErr w:type="gramStart"/>
            <w:r w:rsidRPr="00022EE5">
              <w:rPr>
                <w:bCs/>
                <w:color w:val="000000" w:themeColor="text1"/>
              </w:rPr>
              <w:t xml:space="preserve"> Д</w:t>
            </w:r>
            <w:proofErr w:type="gramEnd"/>
            <w:r w:rsidRPr="00022EE5">
              <w:rPr>
                <w:bCs/>
                <w:color w:val="000000" w:themeColor="text1"/>
              </w:rPr>
              <w:t xml:space="preserve">=600 мм от </w:t>
            </w:r>
            <w:proofErr w:type="spellStart"/>
            <w:r w:rsidRPr="00022EE5">
              <w:rPr>
                <w:bCs/>
                <w:color w:val="000000" w:themeColor="text1"/>
              </w:rPr>
              <w:t>Бабьегорского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водозабора и участка водовода Д=400мм по ул.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Фленовская</w:t>
            </w:r>
            <w:proofErr w:type="spellEnd"/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72447,73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rPr>
          <w:trHeight w:val="596"/>
        </w:trPr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1.8.</w:t>
            </w:r>
          </w:p>
        </w:tc>
        <w:tc>
          <w:tcPr>
            <w:tcW w:w="5572" w:type="dxa"/>
          </w:tcPr>
          <w:p w:rsidR="00726FE3" w:rsidRPr="00393D20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Проектирование  объекта «Реконструкция» водозабора «</w:t>
            </w:r>
            <w:proofErr w:type="spellStart"/>
            <w:r w:rsidR="00726FE3" w:rsidRPr="003B3369">
              <w:rPr>
                <w:color w:val="000000" w:themeColor="text1"/>
              </w:rPr>
              <w:t>Пасово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79" w:type="dxa"/>
          </w:tcPr>
          <w:p w:rsidR="00726FE3" w:rsidRPr="00D43564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3564">
              <w:rPr>
                <w:color w:val="000000" w:themeColor="text1"/>
              </w:rPr>
              <w:t>5585,48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12,00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1.9.</w:t>
            </w:r>
          </w:p>
        </w:tc>
        <w:tc>
          <w:tcPr>
            <w:tcW w:w="5572" w:type="dxa"/>
          </w:tcPr>
          <w:p w:rsidR="00726FE3" w:rsidRPr="00022EE5" w:rsidRDefault="00A46309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Проектирование объекта «Реконструкция» водозабора «</w:t>
            </w:r>
            <w:proofErr w:type="spellStart"/>
            <w:r>
              <w:rPr>
                <w:bCs/>
                <w:color w:val="000000" w:themeColor="text1"/>
              </w:rPr>
              <w:t>Пасово</w:t>
            </w:r>
            <w:proofErr w:type="spellEnd"/>
            <w:r>
              <w:rPr>
                <w:bCs/>
                <w:color w:val="000000" w:themeColor="text1"/>
              </w:rPr>
              <w:t>»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022EE5">
              <w:rPr>
                <w:bCs/>
                <w:color w:val="000000" w:themeColor="text1"/>
              </w:rPr>
              <w:t>водоводы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68,50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1.10.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022EE5">
              <w:rPr>
                <w:color w:val="000000" w:themeColor="text1"/>
              </w:rPr>
              <w:t xml:space="preserve">Проведение оценки запасов недр по новым артезианским скважинам </w:t>
            </w:r>
            <w:proofErr w:type="gramStart"/>
            <w:r w:rsidRPr="00022EE5">
              <w:rPr>
                <w:color w:val="000000" w:themeColor="text1"/>
              </w:rPr>
              <w:t>г</w:t>
            </w:r>
            <w:proofErr w:type="gramEnd"/>
            <w:r w:rsidRPr="00022EE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022EE5">
              <w:rPr>
                <w:color w:val="000000" w:themeColor="text1"/>
              </w:rPr>
              <w:t>Смоленска (связанных с подключением новых потребителей)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1.11.</w:t>
            </w:r>
          </w:p>
        </w:tc>
        <w:tc>
          <w:tcPr>
            <w:tcW w:w="5572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 xml:space="preserve">Проектирование и строительство внеплощадочных сетей водопровода новых кварталов застройки, многоэтажных жилых домов, объектов </w:t>
            </w:r>
            <w:r w:rsidRPr="00022EE5">
              <w:rPr>
                <w:bCs/>
                <w:color w:val="000000" w:themeColor="text1"/>
              </w:rPr>
              <w:lastRenderedPageBreak/>
              <w:t>производственного, общественно-социального назначения и индивидуального жи</w:t>
            </w:r>
            <w:r w:rsidR="001303EE">
              <w:rPr>
                <w:bCs/>
                <w:color w:val="000000" w:themeColor="text1"/>
              </w:rPr>
              <w:t xml:space="preserve">лищного </w:t>
            </w:r>
            <w:proofErr w:type="gramStart"/>
            <w:r w:rsidR="001303EE">
              <w:rPr>
                <w:bCs/>
                <w:color w:val="000000" w:themeColor="text1"/>
              </w:rPr>
              <w:t>строительства</w:t>
            </w:r>
            <w:proofErr w:type="gramEnd"/>
            <w:r w:rsidR="001303EE">
              <w:rPr>
                <w:bCs/>
                <w:color w:val="000000" w:themeColor="text1"/>
              </w:rPr>
              <w:t xml:space="preserve"> где СМУП «Горводоканал»</w:t>
            </w:r>
            <w:r w:rsidRPr="00022EE5">
              <w:rPr>
                <w:bCs/>
                <w:color w:val="000000" w:themeColor="text1"/>
              </w:rPr>
              <w:t xml:space="preserve"> является гарантирующей организацией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lastRenderedPageBreak/>
              <w:t>28107,95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7279" w:type="dxa"/>
            <w:gridSpan w:val="2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F34467">
              <w:rPr>
                <w:b/>
                <w:color w:val="000000" w:themeColor="text1"/>
              </w:rPr>
              <w:lastRenderedPageBreak/>
              <w:t>Итого по водоснабжению: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43564">
              <w:rPr>
                <w:b/>
                <w:color w:val="000000" w:themeColor="text1"/>
              </w:rPr>
              <w:t>337702,65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32B01">
              <w:rPr>
                <w:b/>
                <w:color w:val="000000" w:themeColor="text1"/>
              </w:rPr>
              <w:t>96,20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607" w:type="dxa"/>
            <w:gridSpan w:val="3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ВОДО</w:t>
            </w:r>
            <w:r>
              <w:rPr>
                <w:b/>
                <w:color w:val="000000" w:themeColor="text1"/>
              </w:rPr>
              <w:t>ОТВЕДЕНИЕ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2.1.</w:t>
            </w:r>
          </w:p>
        </w:tc>
        <w:tc>
          <w:tcPr>
            <w:tcW w:w="5572" w:type="dxa"/>
          </w:tcPr>
          <w:p w:rsidR="00726FE3" w:rsidRPr="00022EE5" w:rsidRDefault="001303EE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Проектирование объекта «Напорная </w:t>
            </w:r>
            <w:r w:rsidR="00726FE3" w:rsidRPr="00022EE5">
              <w:rPr>
                <w:color w:val="000000" w:themeColor="text1"/>
              </w:rPr>
              <w:t>канализационная линия от станции водоподготовки на артезианской скважине №</w:t>
            </w:r>
            <w:r>
              <w:rPr>
                <w:color w:val="000000" w:themeColor="text1"/>
              </w:rPr>
              <w:t xml:space="preserve"> </w:t>
            </w:r>
            <w:r w:rsidR="00726FE3" w:rsidRPr="00022EE5">
              <w:rPr>
                <w:color w:val="000000" w:themeColor="text1"/>
              </w:rPr>
              <w:t>15 по ул.</w:t>
            </w:r>
            <w:r w:rsidR="00726F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Лавочкина»</w:t>
            </w:r>
          </w:p>
        </w:tc>
        <w:tc>
          <w:tcPr>
            <w:tcW w:w="1579" w:type="dxa"/>
          </w:tcPr>
          <w:p w:rsidR="00726FE3" w:rsidRPr="00D43564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3564">
              <w:rPr>
                <w:color w:val="000000" w:themeColor="text1"/>
              </w:rPr>
              <w:t>326,51</w:t>
            </w:r>
          </w:p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2.2.</w:t>
            </w:r>
          </w:p>
        </w:tc>
        <w:tc>
          <w:tcPr>
            <w:tcW w:w="5572" w:type="dxa"/>
          </w:tcPr>
          <w:p w:rsidR="00726FE3" w:rsidRPr="00393D20" w:rsidRDefault="001303EE" w:rsidP="001303E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Строительство объекта «Очистные сооружения ОГБУЗ «</w:t>
            </w:r>
            <w:r w:rsidR="00726FE3" w:rsidRPr="00022EE5">
              <w:rPr>
                <w:color w:val="000000" w:themeColor="text1"/>
              </w:rPr>
              <w:t>Смоленский противотуберкулезный клинический диспансер</w:t>
            </w:r>
            <w:r>
              <w:rPr>
                <w:color w:val="000000" w:themeColor="text1"/>
              </w:rPr>
              <w:t>»</w:t>
            </w:r>
            <w:r w:rsidR="00726FE3" w:rsidRPr="00022EE5">
              <w:rPr>
                <w:color w:val="000000" w:themeColor="text1"/>
              </w:rPr>
              <w:t xml:space="preserve">  по Московскому шоссе, производительностью 80</w:t>
            </w:r>
            <w:r w:rsidR="00726FE3">
              <w:rPr>
                <w:color w:val="000000" w:themeColor="text1"/>
              </w:rPr>
              <w:t xml:space="preserve"> </w:t>
            </w:r>
            <w:r w:rsidR="00726FE3" w:rsidRPr="00022EE5">
              <w:rPr>
                <w:color w:val="000000" w:themeColor="text1"/>
              </w:rPr>
              <w:t>м.</w:t>
            </w:r>
            <w:r w:rsidR="00726F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куб. в сутки»</w:t>
            </w:r>
            <w:r w:rsidR="00726FE3" w:rsidRPr="00022EE5">
              <w:rPr>
                <w:color w:val="000000" w:themeColor="text1"/>
              </w:rPr>
              <w:t xml:space="preserve"> в том числе </w:t>
            </w:r>
            <w:r w:rsidR="00726FE3">
              <w:rPr>
                <w:color w:val="000000" w:themeColor="text1"/>
              </w:rPr>
              <w:t xml:space="preserve">проектирование, </w:t>
            </w:r>
            <w:r w:rsidR="00726FE3" w:rsidRPr="00022EE5">
              <w:rPr>
                <w:color w:val="000000" w:themeColor="text1"/>
              </w:rPr>
              <w:t xml:space="preserve">разработка исходно-разрешительной документации, проведение </w:t>
            </w:r>
            <w:proofErr w:type="spellStart"/>
            <w:r w:rsidR="00726FE3" w:rsidRPr="00022EE5">
              <w:rPr>
                <w:color w:val="000000" w:themeColor="text1"/>
              </w:rPr>
              <w:t>гос</w:t>
            </w:r>
            <w:proofErr w:type="spellEnd"/>
            <w:r w:rsidR="00726FE3">
              <w:rPr>
                <w:color w:val="000000" w:themeColor="text1"/>
              </w:rPr>
              <w:t xml:space="preserve">. </w:t>
            </w:r>
            <w:r w:rsidR="00726FE3" w:rsidRPr="00022EE5">
              <w:rPr>
                <w:color w:val="000000" w:themeColor="text1"/>
              </w:rPr>
              <w:t>экспертизы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43564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2.3.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Проектиро</w:t>
            </w:r>
            <w:r w:rsidR="001303EE">
              <w:rPr>
                <w:bCs/>
                <w:color w:val="000000" w:themeColor="text1"/>
              </w:rPr>
              <w:t>вание  и строительство объекта «</w:t>
            </w:r>
            <w:r w:rsidRPr="00022EE5">
              <w:rPr>
                <w:bCs/>
                <w:color w:val="000000" w:themeColor="text1"/>
              </w:rPr>
              <w:t>Очистные сооружения в п.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Гедеоновка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производительностью 400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м.</w:t>
            </w:r>
            <w:r>
              <w:rPr>
                <w:bCs/>
                <w:color w:val="000000" w:themeColor="text1"/>
              </w:rPr>
              <w:t xml:space="preserve"> </w:t>
            </w:r>
            <w:r w:rsidR="001303EE">
              <w:rPr>
                <w:bCs/>
                <w:color w:val="000000" w:themeColor="text1"/>
              </w:rPr>
              <w:t>куб. в сутки»</w:t>
            </w:r>
            <w:r w:rsidRPr="00022EE5">
              <w:rPr>
                <w:bCs/>
                <w:color w:val="000000" w:themeColor="text1"/>
              </w:rPr>
              <w:t xml:space="preserve">, проектирование и ИДР, </w:t>
            </w:r>
            <w:proofErr w:type="spellStart"/>
            <w:r w:rsidRPr="00022EE5">
              <w:rPr>
                <w:bCs/>
                <w:color w:val="000000" w:themeColor="text1"/>
              </w:rPr>
              <w:t>гос</w:t>
            </w:r>
            <w:proofErr w:type="spellEnd"/>
            <w:r w:rsidRPr="00022EE5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 xml:space="preserve">экспертиза, оформление и согласование земельного участка   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38731,07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2.4.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</w:t>
            </w:r>
            <w:r w:rsidR="001303EE">
              <w:rPr>
                <w:bCs/>
                <w:color w:val="000000" w:themeColor="text1"/>
              </w:rPr>
              <w:t xml:space="preserve">рование и </w:t>
            </w:r>
            <w:proofErr w:type="spellStart"/>
            <w:r w:rsidR="001303EE">
              <w:rPr>
                <w:bCs/>
                <w:color w:val="000000" w:themeColor="text1"/>
              </w:rPr>
              <w:t>строительствообъекта</w:t>
            </w:r>
            <w:proofErr w:type="spellEnd"/>
            <w:r w:rsidR="001303EE">
              <w:rPr>
                <w:bCs/>
                <w:color w:val="000000" w:themeColor="text1"/>
              </w:rPr>
              <w:t xml:space="preserve"> «</w:t>
            </w:r>
            <w:r w:rsidRPr="00022EE5">
              <w:rPr>
                <w:bCs/>
                <w:color w:val="000000" w:themeColor="text1"/>
              </w:rPr>
              <w:t>Очистные сооружения в п</w:t>
            </w:r>
            <w:r w:rsidR="001303EE">
              <w:rPr>
                <w:bCs/>
                <w:color w:val="000000" w:themeColor="text1"/>
              </w:rPr>
              <w:t>ос</w:t>
            </w:r>
            <w:r w:rsidRPr="00022EE5">
              <w:rPr>
                <w:bCs/>
                <w:color w:val="000000" w:themeColor="text1"/>
              </w:rPr>
              <w:t>.</w:t>
            </w:r>
            <w:r w:rsidR="001303E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22EE5">
              <w:rPr>
                <w:bCs/>
                <w:color w:val="000000" w:themeColor="text1"/>
              </w:rPr>
              <w:t>Миловидово</w:t>
            </w:r>
            <w:proofErr w:type="spellEnd"/>
            <w:r w:rsidRPr="00022EE5">
              <w:rPr>
                <w:bCs/>
                <w:color w:val="000000" w:themeColor="text1"/>
              </w:rPr>
              <w:t xml:space="preserve">  производительностью 400</w:t>
            </w:r>
            <w:r w:rsidR="001303EE">
              <w:rPr>
                <w:bCs/>
                <w:color w:val="000000" w:themeColor="text1"/>
              </w:rPr>
              <w:t xml:space="preserve"> м. куб. в сутки»</w:t>
            </w:r>
            <w:r w:rsidRPr="00022EE5">
              <w:rPr>
                <w:bCs/>
                <w:color w:val="000000" w:themeColor="text1"/>
              </w:rPr>
              <w:t xml:space="preserve">  в том числе, проектирование и разработка исходно-разрешительной документации, проведение </w:t>
            </w:r>
            <w:proofErr w:type="spellStart"/>
            <w:r w:rsidRPr="00022EE5">
              <w:rPr>
                <w:bCs/>
                <w:color w:val="000000" w:themeColor="text1"/>
              </w:rPr>
              <w:t>гос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 w:rsidRPr="00022EE5">
              <w:rPr>
                <w:bCs/>
                <w:color w:val="000000" w:themeColor="text1"/>
              </w:rPr>
              <w:t xml:space="preserve">экспертизы, оформление и согласование  земельного участка                  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38731,07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2.5.</w:t>
            </w:r>
          </w:p>
        </w:tc>
        <w:tc>
          <w:tcPr>
            <w:tcW w:w="5572" w:type="dxa"/>
          </w:tcPr>
          <w:p w:rsidR="00726FE3" w:rsidRPr="00022EE5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2EE5">
              <w:rPr>
                <w:bCs/>
                <w:color w:val="000000" w:themeColor="text1"/>
              </w:rPr>
              <w:t>Проектиро</w:t>
            </w:r>
            <w:r w:rsidR="001303EE">
              <w:rPr>
                <w:bCs/>
                <w:color w:val="000000" w:themeColor="text1"/>
              </w:rPr>
              <w:t>вание и реконструкция  объекта «</w:t>
            </w:r>
            <w:r w:rsidRPr="00022EE5">
              <w:rPr>
                <w:bCs/>
                <w:color w:val="000000" w:themeColor="text1"/>
              </w:rPr>
              <w:t>Очистные сооружения пос.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Гнездово, производительностью 2,2 тыс.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м.</w:t>
            </w:r>
            <w:r>
              <w:rPr>
                <w:bCs/>
                <w:color w:val="000000" w:themeColor="text1"/>
              </w:rPr>
              <w:t xml:space="preserve"> </w:t>
            </w:r>
            <w:r w:rsidR="001303EE">
              <w:rPr>
                <w:bCs/>
                <w:color w:val="000000" w:themeColor="text1"/>
              </w:rPr>
              <w:t>куб в сутки»</w:t>
            </w:r>
            <w:r w:rsidRPr="00022EE5">
              <w:rPr>
                <w:bCs/>
                <w:color w:val="000000" w:themeColor="text1"/>
              </w:rPr>
              <w:t xml:space="preserve"> обследование и экспертиза объекта, проектирование и ИДР, </w:t>
            </w:r>
            <w:proofErr w:type="spellStart"/>
            <w:r w:rsidRPr="00022EE5">
              <w:rPr>
                <w:bCs/>
                <w:color w:val="000000" w:themeColor="text1"/>
              </w:rPr>
              <w:t>гос</w:t>
            </w:r>
            <w:proofErr w:type="spellEnd"/>
            <w:r w:rsidRPr="00022EE5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экспертиза, оформление и согласование земельного участка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23668,99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2.6.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22EE5">
              <w:rPr>
                <w:bCs/>
                <w:color w:val="000000" w:themeColor="text1"/>
              </w:rPr>
              <w:t>Проектирование системы канализации в целях обеспечения водоотведения жилых домов №</w:t>
            </w:r>
            <w:r w:rsidR="001303E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>57,</w:t>
            </w:r>
            <w:r w:rsidR="001303EE">
              <w:rPr>
                <w:bCs/>
                <w:color w:val="000000" w:themeColor="text1"/>
              </w:rPr>
              <w:t xml:space="preserve"> </w:t>
            </w:r>
            <w:r w:rsidRPr="00022EE5">
              <w:rPr>
                <w:bCs/>
                <w:color w:val="000000" w:themeColor="text1"/>
              </w:rPr>
              <w:t xml:space="preserve">59 в пос. </w:t>
            </w:r>
            <w:proofErr w:type="spellStart"/>
            <w:r w:rsidRPr="00022EE5">
              <w:rPr>
                <w:bCs/>
                <w:color w:val="000000" w:themeColor="text1"/>
              </w:rPr>
              <w:t>Торфопредприятие</w:t>
            </w:r>
            <w:proofErr w:type="spellEnd"/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2.7.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73FDE">
              <w:rPr>
                <w:bCs/>
                <w:color w:val="000000" w:themeColor="text1"/>
              </w:rPr>
              <w:t>Проектирование и строительство системы канализации в целях обеспечения водоотведения жилых домов, объектов производственного назначения по ул.</w:t>
            </w:r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Октября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11679,45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2.8.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 xml:space="preserve">Проектирование и реконструкция КНС в </w:t>
            </w:r>
            <w:r w:rsidR="001303EE">
              <w:rPr>
                <w:bCs/>
                <w:color w:val="000000" w:themeColor="text1"/>
              </w:rPr>
              <w:t xml:space="preserve">                    </w:t>
            </w:r>
            <w:r w:rsidRPr="00573FDE">
              <w:rPr>
                <w:bCs/>
                <w:color w:val="000000" w:themeColor="text1"/>
              </w:rPr>
              <w:t>пос.</w:t>
            </w:r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Красный Бор</w:t>
            </w:r>
            <w:r>
              <w:rPr>
                <w:bCs/>
                <w:color w:val="000000" w:themeColor="text1"/>
              </w:rPr>
              <w:t xml:space="preserve"> (объект </w:t>
            </w:r>
            <w:proofErr w:type="gramStart"/>
            <w:r>
              <w:rPr>
                <w:bCs/>
                <w:color w:val="000000" w:themeColor="text1"/>
              </w:rPr>
              <w:t>бывшего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сырзавода</w:t>
            </w:r>
            <w:proofErr w:type="spellEnd"/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2.9.</w:t>
            </w:r>
          </w:p>
        </w:tc>
        <w:tc>
          <w:tcPr>
            <w:tcW w:w="5572" w:type="dxa"/>
          </w:tcPr>
          <w:p w:rsidR="00726FE3" w:rsidRPr="00573FDE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73FDE">
              <w:rPr>
                <w:bCs/>
                <w:color w:val="000000" w:themeColor="text1"/>
              </w:rPr>
              <w:t>Переустройство канализационной линии в связи с капитальным ремонтом дорог (БКАД)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3.0.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>Реконструкция ЦМО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3.1.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>Проектирование и реконструкция напорных канализационных линий</w:t>
            </w:r>
            <w:proofErr w:type="gramStart"/>
            <w:r>
              <w:rPr>
                <w:bCs/>
                <w:color w:val="000000" w:themeColor="text1"/>
              </w:rPr>
              <w:t xml:space="preserve"> </w:t>
            </w:r>
            <w:r w:rsidRPr="00573FDE">
              <w:rPr>
                <w:bCs/>
                <w:color w:val="000000" w:themeColor="text1"/>
              </w:rPr>
              <w:t>Д</w:t>
            </w:r>
            <w:proofErr w:type="gramEnd"/>
            <w:r w:rsidRPr="00573FDE">
              <w:rPr>
                <w:bCs/>
                <w:color w:val="000000" w:themeColor="text1"/>
              </w:rPr>
              <w:t>=1000мм от Г</w:t>
            </w:r>
            <w:r>
              <w:rPr>
                <w:bCs/>
                <w:color w:val="000000" w:themeColor="text1"/>
              </w:rPr>
              <w:t>КНС по ул. Б. Краснофлотская (две</w:t>
            </w:r>
            <w:r w:rsidRPr="00573FDE">
              <w:rPr>
                <w:bCs/>
                <w:color w:val="000000" w:themeColor="text1"/>
              </w:rPr>
              <w:t xml:space="preserve"> нитки)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23212,46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3.2.</w:t>
            </w:r>
          </w:p>
        </w:tc>
        <w:tc>
          <w:tcPr>
            <w:tcW w:w="5572" w:type="dxa"/>
          </w:tcPr>
          <w:p w:rsidR="00726FE3" w:rsidRDefault="001303EE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Строительство  объекта «</w:t>
            </w:r>
            <w:r w:rsidR="00726FE3" w:rsidRPr="00573FDE">
              <w:rPr>
                <w:bCs/>
                <w:color w:val="000000" w:themeColor="text1"/>
              </w:rPr>
              <w:t>Напорная канализационная линия от станции водоподготовки на артезианской скважине №</w:t>
            </w:r>
            <w:r w:rsidR="000728AE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>15 по ул.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>Лавочкина</w:t>
            </w:r>
            <w:r>
              <w:rPr>
                <w:bCs/>
                <w:color w:val="000000" w:themeColor="text1"/>
              </w:rPr>
              <w:t>»</w:t>
            </w:r>
          </w:p>
          <w:p w:rsidR="001303EE" w:rsidRPr="00393D20" w:rsidRDefault="001303EE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0,00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lastRenderedPageBreak/>
              <w:t>3.3.</w:t>
            </w:r>
          </w:p>
        </w:tc>
        <w:tc>
          <w:tcPr>
            <w:tcW w:w="5572" w:type="dxa"/>
          </w:tcPr>
          <w:p w:rsidR="00726FE3" w:rsidRPr="00573FDE" w:rsidRDefault="001303EE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Корректировка проекта объекта «</w:t>
            </w:r>
            <w:r w:rsidR="00726FE3" w:rsidRPr="00573FDE">
              <w:rPr>
                <w:bCs/>
                <w:color w:val="000000" w:themeColor="text1"/>
              </w:rPr>
              <w:t>Реконструкция городских очистных сооружений по ул.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 w:rsidR="00726FE3" w:rsidRPr="00573FDE">
              <w:rPr>
                <w:bCs/>
                <w:color w:val="000000" w:themeColor="text1"/>
              </w:rPr>
              <w:t xml:space="preserve">Мало-Краснофлотская </w:t>
            </w:r>
            <w:proofErr w:type="gramStart"/>
            <w:r w:rsidR="00726FE3" w:rsidRPr="00573FDE">
              <w:rPr>
                <w:bCs/>
                <w:color w:val="000000" w:themeColor="text1"/>
              </w:rPr>
              <w:t>г</w:t>
            </w:r>
            <w:proofErr w:type="gramEnd"/>
            <w:r w:rsidR="00726FE3" w:rsidRPr="00573FDE">
              <w:rPr>
                <w:bCs/>
                <w:color w:val="000000" w:themeColor="text1"/>
              </w:rPr>
              <w:t>.</w:t>
            </w:r>
            <w:r w:rsidR="00726FE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Смоленск»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11991,63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1707" w:type="dxa"/>
          </w:tcPr>
          <w:p w:rsidR="00726FE3" w:rsidRPr="00B12C45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12C45">
              <w:rPr>
                <w:color w:val="000000" w:themeColor="text1"/>
              </w:rPr>
              <w:t>3.4.</w:t>
            </w:r>
          </w:p>
        </w:tc>
        <w:tc>
          <w:tcPr>
            <w:tcW w:w="5572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73FDE">
              <w:rPr>
                <w:bCs/>
                <w:color w:val="000000" w:themeColor="text1"/>
              </w:rPr>
              <w:t xml:space="preserve">Строительство внеплощадочных сетей канализации новых кварталов застройки, многоэтажных жилых домов, объектов производственного, общественно-социального назначения и индивидуального жилищного </w:t>
            </w:r>
            <w:proofErr w:type="gramStart"/>
            <w:r w:rsidRPr="00573FDE">
              <w:rPr>
                <w:bCs/>
                <w:color w:val="000000" w:themeColor="text1"/>
              </w:rPr>
              <w:t>строительс</w:t>
            </w:r>
            <w:r w:rsidR="001303EE">
              <w:rPr>
                <w:bCs/>
                <w:color w:val="000000" w:themeColor="text1"/>
              </w:rPr>
              <w:t>тва</w:t>
            </w:r>
            <w:proofErr w:type="gramEnd"/>
            <w:r w:rsidR="001303EE">
              <w:rPr>
                <w:bCs/>
                <w:color w:val="000000" w:themeColor="text1"/>
              </w:rPr>
              <w:t xml:space="preserve"> где СМУП «Горводоканал»</w:t>
            </w:r>
            <w:r w:rsidRPr="00573FDE">
              <w:rPr>
                <w:bCs/>
                <w:color w:val="000000" w:themeColor="text1"/>
              </w:rPr>
              <w:t xml:space="preserve"> является гарантирующей организацией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12C45">
              <w:rPr>
                <w:color w:val="000000" w:themeColor="text1"/>
              </w:rPr>
              <w:t>29023,80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jc w:val="center"/>
              <w:rPr>
                <w:color w:val="000000" w:themeColor="text1"/>
              </w:rPr>
            </w:pPr>
            <w:r w:rsidRPr="00532B01">
              <w:rPr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7279" w:type="dxa"/>
            <w:gridSpan w:val="2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Итого по водоотведению: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12C45">
              <w:rPr>
                <w:b/>
                <w:color w:val="000000" w:themeColor="text1"/>
              </w:rPr>
              <w:t>177364,98</w:t>
            </w:r>
          </w:p>
        </w:tc>
        <w:tc>
          <w:tcPr>
            <w:tcW w:w="1456" w:type="dxa"/>
          </w:tcPr>
          <w:p w:rsidR="00726FE3" w:rsidRPr="00532B01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0,00</w:t>
            </w:r>
          </w:p>
        </w:tc>
      </w:tr>
      <w:tr w:rsidR="00726FE3" w:rsidRPr="00393D20" w:rsidTr="00726FE3">
        <w:tc>
          <w:tcPr>
            <w:tcW w:w="7279" w:type="dxa"/>
            <w:gridSpan w:val="2"/>
          </w:tcPr>
          <w:p w:rsidR="00726FE3" w:rsidRPr="00F34467" w:rsidRDefault="00726FE3" w:rsidP="00D33D34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F34467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1579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12C45">
              <w:rPr>
                <w:b/>
                <w:color w:val="000000" w:themeColor="text1"/>
              </w:rPr>
              <w:t>515067,63</w:t>
            </w:r>
          </w:p>
        </w:tc>
        <w:tc>
          <w:tcPr>
            <w:tcW w:w="1456" w:type="dxa"/>
          </w:tcPr>
          <w:p w:rsidR="00726FE3" w:rsidRPr="00393D20" w:rsidRDefault="00726FE3" w:rsidP="00D33D3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32B01">
              <w:rPr>
                <w:b/>
                <w:color w:val="000000" w:themeColor="text1"/>
              </w:rPr>
              <w:t>96,20</w:t>
            </w:r>
          </w:p>
        </w:tc>
      </w:tr>
    </w:tbl>
    <w:p w:rsidR="00726FE3" w:rsidRPr="003312A6" w:rsidRDefault="00F27E09" w:rsidP="007668A1">
      <w:pPr>
        <w:autoSpaceDE w:val="0"/>
        <w:autoSpaceDN w:val="0"/>
        <w:adjustRightInd w:val="0"/>
        <w:jc w:val="both"/>
        <w:rPr>
          <w:b/>
        </w:rPr>
      </w:pPr>
      <w:r w:rsidRPr="00F27E09">
        <w:rPr>
          <w:b/>
          <w:bCs/>
          <w:sz w:val="20"/>
          <w:szCs w:val="20"/>
        </w:rPr>
        <w:t xml:space="preserve"> &lt;*&gt; Корректировка будет произведена после утверждения тарифов в сфере водоснабжения и водоотведения</w:t>
      </w:r>
    </w:p>
    <w:sectPr w:rsidR="00726FE3" w:rsidRPr="003312A6" w:rsidSect="00BC15B4">
      <w:headerReference w:type="even" r:id="rId9"/>
      <w:headerReference w:type="default" r:id="rId10"/>
      <w:headerReference w:type="first" r:id="rId11"/>
      <w:pgSz w:w="11906" w:h="16838" w:code="9"/>
      <w:pgMar w:top="567" w:right="567" w:bottom="992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0E" w:rsidRDefault="0074360E">
      <w:r>
        <w:separator/>
      </w:r>
    </w:p>
  </w:endnote>
  <w:endnote w:type="continuationSeparator" w:id="0">
    <w:p w:rsidR="0074360E" w:rsidRDefault="0074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0E" w:rsidRDefault="0074360E">
      <w:r>
        <w:separator/>
      </w:r>
    </w:p>
  </w:footnote>
  <w:footnote w:type="continuationSeparator" w:id="0">
    <w:p w:rsidR="0074360E" w:rsidRDefault="0074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0E" w:rsidRDefault="0074360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360E" w:rsidRDefault="007436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94301"/>
      <w:docPartObj>
        <w:docPartGallery w:val="Page Numbers (Top of Page)"/>
        <w:docPartUnique/>
      </w:docPartObj>
    </w:sdtPr>
    <w:sdtContent>
      <w:p w:rsidR="0074360E" w:rsidRDefault="0074360E">
        <w:pPr>
          <w:pStyle w:val="a7"/>
          <w:jc w:val="center"/>
        </w:pPr>
      </w:p>
      <w:p w:rsidR="0074360E" w:rsidRDefault="0074360E">
        <w:pPr>
          <w:pStyle w:val="a7"/>
          <w:jc w:val="center"/>
        </w:pPr>
        <w:fldSimple w:instr="PAGE   \* MERGEFORMAT">
          <w:r w:rsidR="006B3A8B">
            <w:rPr>
              <w:noProof/>
            </w:rPr>
            <w:t>2</w:t>
          </w:r>
        </w:fldSimple>
      </w:p>
    </w:sdtContent>
  </w:sdt>
  <w:p w:rsidR="0074360E" w:rsidRDefault="007436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0E" w:rsidRDefault="0074360E">
    <w:pPr>
      <w:pStyle w:val="a7"/>
      <w:jc w:val="center"/>
    </w:pPr>
  </w:p>
  <w:p w:rsidR="0074360E" w:rsidRDefault="007436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CA4C1E"/>
    <w:multiLevelType w:val="hybridMultilevel"/>
    <w:tmpl w:val="BBECB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B2A8E"/>
    <w:multiLevelType w:val="multilevel"/>
    <w:tmpl w:val="E0666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4C213C"/>
    <w:multiLevelType w:val="hybridMultilevel"/>
    <w:tmpl w:val="E2F8D860"/>
    <w:lvl w:ilvl="0" w:tplc="0A38850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4530F7"/>
    <w:multiLevelType w:val="multilevel"/>
    <w:tmpl w:val="B22E3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5F220C6"/>
    <w:multiLevelType w:val="hybridMultilevel"/>
    <w:tmpl w:val="A5041C5C"/>
    <w:lvl w:ilvl="0" w:tplc="EF82E40E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6241AE9"/>
    <w:multiLevelType w:val="hybridMultilevel"/>
    <w:tmpl w:val="4300BB02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E4507"/>
    <w:multiLevelType w:val="hybridMultilevel"/>
    <w:tmpl w:val="DC7AB6E2"/>
    <w:lvl w:ilvl="0" w:tplc="A5DA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8461E">
      <w:numFmt w:val="none"/>
      <w:lvlText w:val=""/>
      <w:lvlJc w:val="left"/>
      <w:pPr>
        <w:tabs>
          <w:tab w:val="num" w:pos="360"/>
        </w:tabs>
      </w:pPr>
    </w:lvl>
    <w:lvl w:ilvl="2" w:tplc="750A9EE4">
      <w:numFmt w:val="none"/>
      <w:lvlText w:val=""/>
      <w:lvlJc w:val="left"/>
      <w:pPr>
        <w:tabs>
          <w:tab w:val="num" w:pos="360"/>
        </w:tabs>
      </w:pPr>
    </w:lvl>
    <w:lvl w:ilvl="3" w:tplc="1AC697B4">
      <w:numFmt w:val="none"/>
      <w:lvlText w:val=""/>
      <w:lvlJc w:val="left"/>
      <w:pPr>
        <w:tabs>
          <w:tab w:val="num" w:pos="360"/>
        </w:tabs>
      </w:pPr>
    </w:lvl>
    <w:lvl w:ilvl="4" w:tplc="540A9A8A">
      <w:numFmt w:val="none"/>
      <w:lvlText w:val=""/>
      <w:lvlJc w:val="left"/>
      <w:pPr>
        <w:tabs>
          <w:tab w:val="num" w:pos="360"/>
        </w:tabs>
      </w:pPr>
    </w:lvl>
    <w:lvl w:ilvl="5" w:tplc="1C72B8C0">
      <w:numFmt w:val="none"/>
      <w:lvlText w:val=""/>
      <w:lvlJc w:val="left"/>
      <w:pPr>
        <w:tabs>
          <w:tab w:val="num" w:pos="360"/>
        </w:tabs>
      </w:pPr>
    </w:lvl>
    <w:lvl w:ilvl="6" w:tplc="3D5E9FB2">
      <w:numFmt w:val="none"/>
      <w:lvlText w:val=""/>
      <w:lvlJc w:val="left"/>
      <w:pPr>
        <w:tabs>
          <w:tab w:val="num" w:pos="360"/>
        </w:tabs>
      </w:pPr>
    </w:lvl>
    <w:lvl w:ilvl="7" w:tplc="E8242928">
      <w:numFmt w:val="none"/>
      <w:lvlText w:val=""/>
      <w:lvlJc w:val="left"/>
      <w:pPr>
        <w:tabs>
          <w:tab w:val="num" w:pos="360"/>
        </w:tabs>
      </w:pPr>
    </w:lvl>
    <w:lvl w:ilvl="8" w:tplc="2B78EB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0852F9"/>
    <w:multiLevelType w:val="hybridMultilevel"/>
    <w:tmpl w:val="EDB4CE40"/>
    <w:lvl w:ilvl="0" w:tplc="6978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F2B09"/>
    <w:multiLevelType w:val="hybridMultilevel"/>
    <w:tmpl w:val="A4CCA162"/>
    <w:lvl w:ilvl="0" w:tplc="9F2E0E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11655EA"/>
    <w:multiLevelType w:val="hybridMultilevel"/>
    <w:tmpl w:val="3348D0B6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23B3667"/>
    <w:multiLevelType w:val="hybridMultilevel"/>
    <w:tmpl w:val="AB94E4F8"/>
    <w:lvl w:ilvl="0" w:tplc="F95E26C4">
      <w:start w:val="3"/>
      <w:numFmt w:val="decimal"/>
      <w:lvlText w:val="%1."/>
      <w:lvlJc w:val="left"/>
      <w:pPr>
        <w:ind w:left="17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3">
    <w:nsid w:val="325242EC"/>
    <w:multiLevelType w:val="hybridMultilevel"/>
    <w:tmpl w:val="5C0A4A36"/>
    <w:lvl w:ilvl="0" w:tplc="30C207EC">
      <w:start w:val="1"/>
      <w:numFmt w:val="decimal"/>
      <w:lvlText w:val="%1."/>
      <w:lvlJc w:val="left"/>
      <w:pPr>
        <w:tabs>
          <w:tab w:val="num" w:pos="2101"/>
        </w:tabs>
        <w:ind w:left="210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>
    <w:nsid w:val="330E6183"/>
    <w:multiLevelType w:val="hybridMultilevel"/>
    <w:tmpl w:val="DD32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86AE8"/>
    <w:multiLevelType w:val="hybridMultilevel"/>
    <w:tmpl w:val="1C289B92"/>
    <w:lvl w:ilvl="0" w:tplc="F95E26C4">
      <w:start w:val="3"/>
      <w:numFmt w:val="decimal"/>
      <w:lvlText w:val="%1."/>
      <w:lvlJc w:val="left"/>
      <w:pPr>
        <w:ind w:left="3068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6">
    <w:nsid w:val="3E767691"/>
    <w:multiLevelType w:val="hybridMultilevel"/>
    <w:tmpl w:val="867CA420"/>
    <w:lvl w:ilvl="0" w:tplc="15BE6DD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D231F6"/>
    <w:multiLevelType w:val="hybridMultilevel"/>
    <w:tmpl w:val="3A60DD96"/>
    <w:lvl w:ilvl="0" w:tplc="F8300A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42EF0D3D"/>
    <w:multiLevelType w:val="hybridMultilevel"/>
    <w:tmpl w:val="0CE61480"/>
    <w:lvl w:ilvl="0" w:tplc="2870AD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4263966"/>
    <w:multiLevelType w:val="hybridMultilevel"/>
    <w:tmpl w:val="34481CD2"/>
    <w:lvl w:ilvl="0" w:tplc="B6043510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8C91439"/>
    <w:multiLevelType w:val="hybridMultilevel"/>
    <w:tmpl w:val="FBA20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A72196"/>
    <w:multiLevelType w:val="hybridMultilevel"/>
    <w:tmpl w:val="D1507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C2DDE"/>
    <w:multiLevelType w:val="hybridMultilevel"/>
    <w:tmpl w:val="2C367688"/>
    <w:lvl w:ilvl="0" w:tplc="D92E4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353132"/>
    <w:multiLevelType w:val="hybridMultilevel"/>
    <w:tmpl w:val="FEA812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251EF"/>
    <w:multiLevelType w:val="hybridMultilevel"/>
    <w:tmpl w:val="2F5E7A74"/>
    <w:lvl w:ilvl="0" w:tplc="9418D7B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337C92"/>
    <w:multiLevelType w:val="hybridMultilevel"/>
    <w:tmpl w:val="73B45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54447"/>
    <w:multiLevelType w:val="hybridMultilevel"/>
    <w:tmpl w:val="97E80B00"/>
    <w:lvl w:ilvl="0" w:tplc="9F2E0EC4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DC93432"/>
    <w:multiLevelType w:val="hybridMultilevel"/>
    <w:tmpl w:val="83AE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E6B77"/>
    <w:multiLevelType w:val="hybridMultilevel"/>
    <w:tmpl w:val="F1B41B3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>
    <w:nsid w:val="69F23B32"/>
    <w:multiLevelType w:val="hybridMultilevel"/>
    <w:tmpl w:val="3AC4D38C"/>
    <w:lvl w:ilvl="0" w:tplc="E0B05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0CE60FB"/>
    <w:multiLevelType w:val="hybridMultilevel"/>
    <w:tmpl w:val="407AD334"/>
    <w:lvl w:ilvl="0" w:tplc="A77A60FC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3056352"/>
    <w:multiLevelType w:val="hybridMultilevel"/>
    <w:tmpl w:val="DB609E0C"/>
    <w:lvl w:ilvl="0" w:tplc="222A1D00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>
    <w:nsid w:val="780A7AE8"/>
    <w:multiLevelType w:val="hybridMultilevel"/>
    <w:tmpl w:val="4DB6C7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F450C"/>
    <w:multiLevelType w:val="hybridMultilevel"/>
    <w:tmpl w:val="15A2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19"/>
  </w:num>
  <w:num w:numId="5">
    <w:abstractNumId w:val="4"/>
  </w:num>
  <w:num w:numId="6">
    <w:abstractNumId w:val="8"/>
  </w:num>
  <w:num w:numId="7">
    <w:abstractNumId w:val="2"/>
  </w:num>
  <w:num w:numId="8">
    <w:abstractNumId w:val="25"/>
  </w:num>
  <w:num w:numId="9">
    <w:abstractNumId w:val="21"/>
  </w:num>
  <w:num w:numId="10">
    <w:abstractNumId w:val="20"/>
  </w:num>
  <w:num w:numId="11">
    <w:abstractNumId w:val="18"/>
  </w:num>
  <w:num w:numId="12">
    <w:abstractNumId w:val="34"/>
  </w:num>
  <w:num w:numId="13">
    <w:abstractNumId w:val="27"/>
  </w:num>
  <w:num w:numId="14">
    <w:abstractNumId w:val="0"/>
  </w:num>
  <w:num w:numId="15">
    <w:abstractNumId w:val="1"/>
  </w:num>
  <w:num w:numId="16">
    <w:abstractNumId w:val="30"/>
  </w:num>
  <w:num w:numId="17">
    <w:abstractNumId w:val="11"/>
  </w:num>
  <w:num w:numId="18">
    <w:abstractNumId w:val="23"/>
  </w:num>
  <w:num w:numId="19">
    <w:abstractNumId w:val="17"/>
  </w:num>
  <w:num w:numId="20">
    <w:abstractNumId w:val="13"/>
  </w:num>
  <w:num w:numId="21">
    <w:abstractNumId w:val="10"/>
  </w:num>
  <w:num w:numId="22">
    <w:abstractNumId w:val="3"/>
  </w:num>
  <w:num w:numId="23">
    <w:abstractNumId w:val="26"/>
  </w:num>
  <w:num w:numId="24">
    <w:abstractNumId w:val="31"/>
  </w:num>
  <w:num w:numId="25">
    <w:abstractNumId w:val="6"/>
  </w:num>
  <w:num w:numId="26">
    <w:abstractNumId w:val="16"/>
  </w:num>
  <w:num w:numId="27">
    <w:abstractNumId w:val="32"/>
  </w:num>
  <w:num w:numId="28">
    <w:abstractNumId w:val="12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29"/>
  </w:num>
  <w:num w:numId="34">
    <w:abstractNumId w:val="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2CD6"/>
    <w:rsid w:val="00002E2C"/>
    <w:rsid w:val="00003AE1"/>
    <w:rsid w:val="00004D9A"/>
    <w:rsid w:val="000113FD"/>
    <w:rsid w:val="000155EB"/>
    <w:rsid w:val="00016D30"/>
    <w:rsid w:val="00033346"/>
    <w:rsid w:val="000372FC"/>
    <w:rsid w:val="00052068"/>
    <w:rsid w:val="000702FB"/>
    <w:rsid w:val="000728AE"/>
    <w:rsid w:val="00073241"/>
    <w:rsid w:val="000B2C2A"/>
    <w:rsid w:val="000B6A8E"/>
    <w:rsid w:val="000C3AA1"/>
    <w:rsid w:val="000C3B42"/>
    <w:rsid w:val="000D027F"/>
    <w:rsid w:val="000E4037"/>
    <w:rsid w:val="000E57A4"/>
    <w:rsid w:val="000E6E68"/>
    <w:rsid w:val="001005DC"/>
    <w:rsid w:val="001125BC"/>
    <w:rsid w:val="00112C2E"/>
    <w:rsid w:val="00121A23"/>
    <w:rsid w:val="00121EB6"/>
    <w:rsid w:val="0012653A"/>
    <w:rsid w:val="001303EE"/>
    <w:rsid w:val="00131A2D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A7430"/>
    <w:rsid w:val="001B400F"/>
    <w:rsid w:val="001C325D"/>
    <w:rsid w:val="001D7A63"/>
    <w:rsid w:val="001E147A"/>
    <w:rsid w:val="001F28F8"/>
    <w:rsid w:val="001F5DEC"/>
    <w:rsid w:val="00206CBD"/>
    <w:rsid w:val="002167A4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2887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595"/>
    <w:rsid w:val="003226D9"/>
    <w:rsid w:val="00322DD4"/>
    <w:rsid w:val="003274E5"/>
    <w:rsid w:val="00330C48"/>
    <w:rsid w:val="003312A6"/>
    <w:rsid w:val="00333A66"/>
    <w:rsid w:val="003561A8"/>
    <w:rsid w:val="00357044"/>
    <w:rsid w:val="0035751F"/>
    <w:rsid w:val="003658DC"/>
    <w:rsid w:val="00372047"/>
    <w:rsid w:val="00380D65"/>
    <w:rsid w:val="00381395"/>
    <w:rsid w:val="00390BBB"/>
    <w:rsid w:val="003A2C58"/>
    <w:rsid w:val="003A2CF7"/>
    <w:rsid w:val="003A786B"/>
    <w:rsid w:val="003B0D54"/>
    <w:rsid w:val="003B3CCF"/>
    <w:rsid w:val="003B3E16"/>
    <w:rsid w:val="003B7F5C"/>
    <w:rsid w:val="003C145B"/>
    <w:rsid w:val="003C60D8"/>
    <w:rsid w:val="003C6142"/>
    <w:rsid w:val="003D3860"/>
    <w:rsid w:val="003E31B1"/>
    <w:rsid w:val="003F17D5"/>
    <w:rsid w:val="003F4023"/>
    <w:rsid w:val="003F5AAC"/>
    <w:rsid w:val="00407455"/>
    <w:rsid w:val="00411DD3"/>
    <w:rsid w:val="00431F3D"/>
    <w:rsid w:val="00433117"/>
    <w:rsid w:val="0043683D"/>
    <w:rsid w:val="00447B74"/>
    <w:rsid w:val="0045523F"/>
    <w:rsid w:val="00457AD8"/>
    <w:rsid w:val="00461264"/>
    <w:rsid w:val="004716EB"/>
    <w:rsid w:val="00474DF2"/>
    <w:rsid w:val="0047552D"/>
    <w:rsid w:val="004902D6"/>
    <w:rsid w:val="004910FB"/>
    <w:rsid w:val="00493FCA"/>
    <w:rsid w:val="004A10B4"/>
    <w:rsid w:val="004A21A2"/>
    <w:rsid w:val="004A34E0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4F1680"/>
    <w:rsid w:val="0050501D"/>
    <w:rsid w:val="00506C55"/>
    <w:rsid w:val="005126F4"/>
    <w:rsid w:val="00521DA7"/>
    <w:rsid w:val="005278F3"/>
    <w:rsid w:val="00531618"/>
    <w:rsid w:val="00536F5B"/>
    <w:rsid w:val="0054197E"/>
    <w:rsid w:val="005461B1"/>
    <w:rsid w:val="005479E7"/>
    <w:rsid w:val="00567ACB"/>
    <w:rsid w:val="00571F90"/>
    <w:rsid w:val="00572552"/>
    <w:rsid w:val="005777BE"/>
    <w:rsid w:val="00581021"/>
    <w:rsid w:val="00581D1F"/>
    <w:rsid w:val="00597D53"/>
    <w:rsid w:val="005A222B"/>
    <w:rsid w:val="005A4A1B"/>
    <w:rsid w:val="005B519E"/>
    <w:rsid w:val="005C26C8"/>
    <w:rsid w:val="005C50E7"/>
    <w:rsid w:val="005E77FB"/>
    <w:rsid w:val="005F4ED5"/>
    <w:rsid w:val="00600FA2"/>
    <w:rsid w:val="00603D88"/>
    <w:rsid w:val="0061154A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31BE"/>
    <w:rsid w:val="00676DDC"/>
    <w:rsid w:val="0068742F"/>
    <w:rsid w:val="006A45E9"/>
    <w:rsid w:val="006B3A8B"/>
    <w:rsid w:val="006B45D9"/>
    <w:rsid w:val="006D5509"/>
    <w:rsid w:val="006D558C"/>
    <w:rsid w:val="006E00B9"/>
    <w:rsid w:val="006E18E4"/>
    <w:rsid w:val="006E3A26"/>
    <w:rsid w:val="006E4C08"/>
    <w:rsid w:val="006E6AA1"/>
    <w:rsid w:val="006F1C28"/>
    <w:rsid w:val="006F70CB"/>
    <w:rsid w:val="00702553"/>
    <w:rsid w:val="00702A16"/>
    <w:rsid w:val="00703189"/>
    <w:rsid w:val="0071352B"/>
    <w:rsid w:val="0072301F"/>
    <w:rsid w:val="00726FE3"/>
    <w:rsid w:val="00730756"/>
    <w:rsid w:val="0074360E"/>
    <w:rsid w:val="00755AC0"/>
    <w:rsid w:val="007627B1"/>
    <w:rsid w:val="007668A1"/>
    <w:rsid w:val="00767964"/>
    <w:rsid w:val="00773482"/>
    <w:rsid w:val="007827A2"/>
    <w:rsid w:val="00786704"/>
    <w:rsid w:val="00795371"/>
    <w:rsid w:val="007A0945"/>
    <w:rsid w:val="007B2F65"/>
    <w:rsid w:val="007B47D1"/>
    <w:rsid w:val="007C1E7A"/>
    <w:rsid w:val="007C7516"/>
    <w:rsid w:val="007E06B9"/>
    <w:rsid w:val="007E150C"/>
    <w:rsid w:val="007E5FE5"/>
    <w:rsid w:val="007E600B"/>
    <w:rsid w:val="007F4D2D"/>
    <w:rsid w:val="007F5BC7"/>
    <w:rsid w:val="00800CD7"/>
    <w:rsid w:val="00801FF0"/>
    <w:rsid w:val="0080494D"/>
    <w:rsid w:val="00804A38"/>
    <w:rsid w:val="00807BA8"/>
    <w:rsid w:val="00807C8C"/>
    <w:rsid w:val="008147D8"/>
    <w:rsid w:val="008264AE"/>
    <w:rsid w:val="008348A3"/>
    <w:rsid w:val="008364D1"/>
    <w:rsid w:val="00842B28"/>
    <w:rsid w:val="00842C8B"/>
    <w:rsid w:val="0085511A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D6729"/>
    <w:rsid w:val="008D6E0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728"/>
    <w:rsid w:val="00950400"/>
    <w:rsid w:val="00952296"/>
    <w:rsid w:val="0096664C"/>
    <w:rsid w:val="00967ABD"/>
    <w:rsid w:val="00972477"/>
    <w:rsid w:val="00973A9F"/>
    <w:rsid w:val="00976F12"/>
    <w:rsid w:val="00980451"/>
    <w:rsid w:val="00990478"/>
    <w:rsid w:val="009967CA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E4EA9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46309"/>
    <w:rsid w:val="00A51DAC"/>
    <w:rsid w:val="00A6025D"/>
    <w:rsid w:val="00A63940"/>
    <w:rsid w:val="00A825CD"/>
    <w:rsid w:val="00A83B06"/>
    <w:rsid w:val="00A852E3"/>
    <w:rsid w:val="00A86FD9"/>
    <w:rsid w:val="00A91D6F"/>
    <w:rsid w:val="00A91F4B"/>
    <w:rsid w:val="00A96C10"/>
    <w:rsid w:val="00AB5F52"/>
    <w:rsid w:val="00AB6EB0"/>
    <w:rsid w:val="00AC40A2"/>
    <w:rsid w:val="00AC419E"/>
    <w:rsid w:val="00AD418C"/>
    <w:rsid w:val="00AD4858"/>
    <w:rsid w:val="00AD4E29"/>
    <w:rsid w:val="00AD591E"/>
    <w:rsid w:val="00AE12AB"/>
    <w:rsid w:val="00AE1A4B"/>
    <w:rsid w:val="00AE75A9"/>
    <w:rsid w:val="00B005B0"/>
    <w:rsid w:val="00B02204"/>
    <w:rsid w:val="00B158B3"/>
    <w:rsid w:val="00B201F6"/>
    <w:rsid w:val="00B207B3"/>
    <w:rsid w:val="00B22E02"/>
    <w:rsid w:val="00B40E0B"/>
    <w:rsid w:val="00B45534"/>
    <w:rsid w:val="00B46DD3"/>
    <w:rsid w:val="00B57278"/>
    <w:rsid w:val="00B6789B"/>
    <w:rsid w:val="00B915AB"/>
    <w:rsid w:val="00BB27C5"/>
    <w:rsid w:val="00BC15B4"/>
    <w:rsid w:val="00BC2692"/>
    <w:rsid w:val="00BC3940"/>
    <w:rsid w:val="00BD6A47"/>
    <w:rsid w:val="00BE24AD"/>
    <w:rsid w:val="00BE24D0"/>
    <w:rsid w:val="00BE3CD5"/>
    <w:rsid w:val="00BF15B7"/>
    <w:rsid w:val="00BF3A66"/>
    <w:rsid w:val="00C1302C"/>
    <w:rsid w:val="00C15CCD"/>
    <w:rsid w:val="00C217A0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E4D"/>
    <w:rsid w:val="00C632BC"/>
    <w:rsid w:val="00C6364A"/>
    <w:rsid w:val="00C65192"/>
    <w:rsid w:val="00C84193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E5B63"/>
    <w:rsid w:val="00CF1BC0"/>
    <w:rsid w:val="00CF333F"/>
    <w:rsid w:val="00D023CC"/>
    <w:rsid w:val="00D11418"/>
    <w:rsid w:val="00D33D34"/>
    <w:rsid w:val="00D3599F"/>
    <w:rsid w:val="00D43918"/>
    <w:rsid w:val="00D57FD0"/>
    <w:rsid w:val="00D650B1"/>
    <w:rsid w:val="00D66AE0"/>
    <w:rsid w:val="00D73946"/>
    <w:rsid w:val="00D767B0"/>
    <w:rsid w:val="00D8339C"/>
    <w:rsid w:val="00D87A40"/>
    <w:rsid w:val="00D90BA3"/>
    <w:rsid w:val="00D91059"/>
    <w:rsid w:val="00D915D8"/>
    <w:rsid w:val="00D97C61"/>
    <w:rsid w:val="00DA1679"/>
    <w:rsid w:val="00DA2522"/>
    <w:rsid w:val="00DA6949"/>
    <w:rsid w:val="00DB5E76"/>
    <w:rsid w:val="00DC0670"/>
    <w:rsid w:val="00DD31E8"/>
    <w:rsid w:val="00DD4175"/>
    <w:rsid w:val="00DE441F"/>
    <w:rsid w:val="00DE4BEC"/>
    <w:rsid w:val="00DF0B7F"/>
    <w:rsid w:val="00DF36C7"/>
    <w:rsid w:val="00E009DB"/>
    <w:rsid w:val="00E00A36"/>
    <w:rsid w:val="00E200A3"/>
    <w:rsid w:val="00E25264"/>
    <w:rsid w:val="00E344B2"/>
    <w:rsid w:val="00E3696D"/>
    <w:rsid w:val="00E415FD"/>
    <w:rsid w:val="00E66770"/>
    <w:rsid w:val="00E7547B"/>
    <w:rsid w:val="00E76754"/>
    <w:rsid w:val="00E83922"/>
    <w:rsid w:val="00E9799E"/>
    <w:rsid w:val="00EA0D0E"/>
    <w:rsid w:val="00EA6883"/>
    <w:rsid w:val="00EA786A"/>
    <w:rsid w:val="00EB1F4E"/>
    <w:rsid w:val="00EB58F2"/>
    <w:rsid w:val="00EB5B18"/>
    <w:rsid w:val="00ED24FC"/>
    <w:rsid w:val="00ED6F3F"/>
    <w:rsid w:val="00EE03B0"/>
    <w:rsid w:val="00EE0BD0"/>
    <w:rsid w:val="00EE37B0"/>
    <w:rsid w:val="00EE3EA2"/>
    <w:rsid w:val="00F17317"/>
    <w:rsid w:val="00F17DCC"/>
    <w:rsid w:val="00F23626"/>
    <w:rsid w:val="00F27E09"/>
    <w:rsid w:val="00F32FBF"/>
    <w:rsid w:val="00F37CE1"/>
    <w:rsid w:val="00F4216F"/>
    <w:rsid w:val="00F44C14"/>
    <w:rsid w:val="00F50CEF"/>
    <w:rsid w:val="00F66F0A"/>
    <w:rsid w:val="00F7206F"/>
    <w:rsid w:val="00F778F6"/>
    <w:rsid w:val="00F8224C"/>
    <w:rsid w:val="00F9252A"/>
    <w:rsid w:val="00F94A4B"/>
    <w:rsid w:val="00FA1881"/>
    <w:rsid w:val="00FA4BDC"/>
    <w:rsid w:val="00FB2199"/>
    <w:rsid w:val="00FC600C"/>
    <w:rsid w:val="00FD2AF9"/>
    <w:rsid w:val="00FD3E32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6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0B6A8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link w:val="40"/>
    <w:qFormat/>
    <w:rsid w:val="000B6A8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uiPriority w:val="99"/>
    <w:rsid w:val="00135090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link w:val="a6"/>
    <w:rsid w:val="00135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35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5090"/>
  </w:style>
  <w:style w:type="paragraph" w:customStyle="1" w:styleId="12">
    <w:name w:val="Обычный1"/>
    <w:link w:val="13"/>
    <w:qFormat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3">
    <w:name w:val="Обычный1 Знак"/>
    <w:link w:val="12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character" w:customStyle="1" w:styleId="a4">
    <w:name w:val="Основной текст с отступом Знак"/>
    <w:link w:val="a3"/>
    <w:uiPriority w:val="99"/>
    <w:rsid w:val="00804A38"/>
    <w:rPr>
      <w:sz w:val="28"/>
    </w:rPr>
  </w:style>
  <w:style w:type="character" w:customStyle="1" w:styleId="20">
    <w:name w:val="Основной текст 2 Знак"/>
    <w:link w:val="2"/>
    <w:rsid w:val="00804A38"/>
    <w:rPr>
      <w:b/>
      <w:sz w:val="28"/>
    </w:rPr>
  </w:style>
  <w:style w:type="paragraph" w:styleId="aa">
    <w:name w:val="footer"/>
    <w:basedOn w:val="a"/>
    <w:link w:val="ab"/>
    <w:unhideWhenUsed/>
    <w:rsid w:val="00795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95371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953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6A8E"/>
    <w:rPr>
      <w:rFonts w:ascii="Cambria" w:hAnsi="Cambria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rsid w:val="000B6A8E"/>
    <w:rPr>
      <w:rFonts w:ascii="Arial" w:hAnsi="Arial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0B6A8E"/>
    <w:rPr>
      <w:b/>
      <w:bCs/>
      <w:sz w:val="24"/>
      <w:szCs w:val="24"/>
      <w:lang/>
    </w:rPr>
  </w:style>
  <w:style w:type="paragraph" w:customStyle="1" w:styleId="ac">
    <w:name w:val="Таблица"/>
    <w:basedOn w:val="a"/>
    <w:rsid w:val="000B6A8E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customStyle="1" w:styleId="14">
    <w:name w:val="Абзац списка1"/>
    <w:basedOn w:val="a"/>
    <w:rsid w:val="000B6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B6A8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6A8E"/>
  </w:style>
  <w:style w:type="character" w:styleId="ad">
    <w:name w:val="Hyperlink"/>
    <w:rsid w:val="000B6A8E"/>
    <w:rPr>
      <w:color w:val="0000FF"/>
      <w:u w:val="single"/>
    </w:rPr>
  </w:style>
  <w:style w:type="character" w:customStyle="1" w:styleId="ae">
    <w:name w:val="Схема документа Знак"/>
    <w:link w:val="af"/>
    <w:semiHidden/>
    <w:rsid w:val="000B6A8E"/>
    <w:rPr>
      <w:rFonts w:ascii="Tahoma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rsid w:val="000B6A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semiHidden/>
    <w:rsid w:val="000B6A8E"/>
    <w:rPr>
      <w:rFonts w:ascii="Segoe UI" w:hAnsi="Segoe UI" w:cs="Segoe UI"/>
      <w:sz w:val="16"/>
      <w:szCs w:val="16"/>
    </w:rPr>
  </w:style>
  <w:style w:type="character" w:customStyle="1" w:styleId="WW8Num1z0">
    <w:name w:val="WW8Num1z0"/>
    <w:rsid w:val="000B6A8E"/>
    <w:rPr>
      <w:color w:val="auto"/>
      <w:sz w:val="24"/>
    </w:rPr>
  </w:style>
  <w:style w:type="character" w:customStyle="1" w:styleId="Absatz-Standardschriftart">
    <w:name w:val="Absatz-Standardschriftart"/>
    <w:rsid w:val="000B6A8E"/>
  </w:style>
  <w:style w:type="character" w:customStyle="1" w:styleId="WW-Absatz-Standardschriftart">
    <w:name w:val="WW-Absatz-Standardschriftart"/>
    <w:rsid w:val="000B6A8E"/>
  </w:style>
  <w:style w:type="character" w:customStyle="1" w:styleId="WW-Absatz-Standardschriftart1">
    <w:name w:val="WW-Absatz-Standardschriftart1"/>
    <w:rsid w:val="000B6A8E"/>
  </w:style>
  <w:style w:type="character" w:customStyle="1" w:styleId="WW-Absatz-Standardschriftart11">
    <w:name w:val="WW-Absatz-Standardschriftart11"/>
    <w:rsid w:val="000B6A8E"/>
  </w:style>
  <w:style w:type="character" w:customStyle="1" w:styleId="22">
    <w:name w:val="Основной шрифт абзаца2"/>
    <w:rsid w:val="000B6A8E"/>
  </w:style>
  <w:style w:type="character" w:customStyle="1" w:styleId="WW-Absatz-Standardschriftart111">
    <w:name w:val="WW-Absatz-Standardschriftart111"/>
    <w:rsid w:val="000B6A8E"/>
  </w:style>
  <w:style w:type="character" w:customStyle="1" w:styleId="WW-Absatz-Standardschriftart1111">
    <w:name w:val="WW-Absatz-Standardschriftart1111"/>
    <w:rsid w:val="000B6A8E"/>
  </w:style>
  <w:style w:type="character" w:customStyle="1" w:styleId="WW-Absatz-Standardschriftart11111">
    <w:name w:val="WW-Absatz-Standardschriftart11111"/>
    <w:rsid w:val="000B6A8E"/>
  </w:style>
  <w:style w:type="character" w:customStyle="1" w:styleId="WW-Absatz-Standardschriftart111111">
    <w:name w:val="WW-Absatz-Standardschriftart111111"/>
    <w:rsid w:val="000B6A8E"/>
  </w:style>
  <w:style w:type="character" w:customStyle="1" w:styleId="WW-Absatz-Standardschriftart1111111">
    <w:name w:val="WW-Absatz-Standardschriftart1111111"/>
    <w:rsid w:val="000B6A8E"/>
  </w:style>
  <w:style w:type="character" w:customStyle="1" w:styleId="WW-Absatz-Standardschriftart11111111">
    <w:name w:val="WW-Absatz-Standardschriftart11111111"/>
    <w:rsid w:val="000B6A8E"/>
  </w:style>
  <w:style w:type="character" w:customStyle="1" w:styleId="WW-Absatz-Standardschriftart111111111">
    <w:name w:val="WW-Absatz-Standardschriftart111111111"/>
    <w:rsid w:val="000B6A8E"/>
  </w:style>
  <w:style w:type="character" w:customStyle="1" w:styleId="WW-Absatz-Standardschriftart1111111111">
    <w:name w:val="WW-Absatz-Standardschriftart1111111111"/>
    <w:rsid w:val="000B6A8E"/>
  </w:style>
  <w:style w:type="character" w:customStyle="1" w:styleId="WW-Absatz-Standardschriftart11111111111">
    <w:name w:val="WW-Absatz-Standardschriftart11111111111"/>
    <w:rsid w:val="000B6A8E"/>
  </w:style>
  <w:style w:type="character" w:customStyle="1" w:styleId="16">
    <w:name w:val="Основной шрифт абзаца1"/>
    <w:rsid w:val="000B6A8E"/>
  </w:style>
  <w:style w:type="paragraph" w:styleId="af0">
    <w:name w:val="Title"/>
    <w:basedOn w:val="a"/>
    <w:next w:val="af1"/>
    <w:link w:val="af2"/>
    <w:rsid w:val="000B6A8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2">
    <w:name w:val="Название Знак"/>
    <w:basedOn w:val="a0"/>
    <w:link w:val="af0"/>
    <w:rsid w:val="000B6A8E"/>
    <w:rPr>
      <w:rFonts w:ascii="Arial" w:eastAsia="Arial Unicode MS" w:hAnsi="Arial" w:cs="Mangal"/>
      <w:sz w:val="28"/>
      <w:szCs w:val="28"/>
      <w:lang w:eastAsia="ar-SA"/>
    </w:rPr>
  </w:style>
  <w:style w:type="paragraph" w:styleId="af1">
    <w:name w:val="Body Text"/>
    <w:basedOn w:val="a"/>
    <w:link w:val="af3"/>
    <w:rsid w:val="000B6A8E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1"/>
    <w:rsid w:val="000B6A8E"/>
    <w:rPr>
      <w:sz w:val="24"/>
      <w:szCs w:val="24"/>
      <w:lang w:eastAsia="ar-SA"/>
    </w:rPr>
  </w:style>
  <w:style w:type="paragraph" w:styleId="af4">
    <w:name w:val="List"/>
    <w:basedOn w:val="af1"/>
    <w:rsid w:val="000B6A8E"/>
    <w:rPr>
      <w:rFonts w:cs="Mangal"/>
    </w:rPr>
  </w:style>
  <w:style w:type="paragraph" w:customStyle="1" w:styleId="23">
    <w:name w:val="Название2"/>
    <w:basedOn w:val="a"/>
    <w:rsid w:val="000B6A8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0B6A8E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"/>
    <w:rsid w:val="000B6A8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0B6A8E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Знак Знак2 Знак Знак Знак Знак"/>
    <w:basedOn w:val="a"/>
    <w:rsid w:val="000B6A8E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ConsPlusTitle">
    <w:name w:val="ConsPlusTitle"/>
    <w:rsid w:val="000B6A8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af5">
    <w:name w:val="Содержимое таблицы"/>
    <w:basedOn w:val="a"/>
    <w:rsid w:val="000B6A8E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0B6A8E"/>
    <w:pPr>
      <w:jc w:val="center"/>
    </w:pPr>
    <w:rPr>
      <w:b/>
      <w:bCs/>
    </w:rPr>
  </w:style>
  <w:style w:type="paragraph" w:customStyle="1" w:styleId="af7">
    <w:name w:val="Содержимое врезки"/>
    <w:basedOn w:val="af1"/>
    <w:rsid w:val="000B6A8E"/>
  </w:style>
  <w:style w:type="paragraph" w:customStyle="1" w:styleId="af8">
    <w:name w:val="Нормальный (таблица)"/>
    <w:basedOn w:val="a"/>
    <w:next w:val="a"/>
    <w:rsid w:val="000B6A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Текст выноски Знак"/>
    <w:link w:val="a5"/>
    <w:rsid w:val="000B6A8E"/>
    <w:rPr>
      <w:rFonts w:ascii="Tahoma" w:hAnsi="Tahoma" w:cs="Tahoma"/>
      <w:sz w:val="16"/>
      <w:szCs w:val="16"/>
    </w:rPr>
  </w:style>
  <w:style w:type="paragraph" w:customStyle="1" w:styleId="s22">
    <w:name w:val="s_22"/>
    <w:basedOn w:val="a"/>
    <w:rsid w:val="000B6A8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B6A8E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0B6A8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0B6A8E"/>
    <w:rPr>
      <w:b/>
      <w:bCs/>
      <w:shd w:val="clear" w:color="auto" w:fill="FFFFFF"/>
    </w:rPr>
  </w:style>
  <w:style w:type="character" w:customStyle="1" w:styleId="28">
    <w:name w:val="Основной текст (2) + Не полужирный"/>
    <w:rsid w:val="000B6A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B6A8E"/>
    <w:pPr>
      <w:widowControl w:val="0"/>
      <w:shd w:val="clear" w:color="auto" w:fill="FFFFFF"/>
      <w:spacing w:line="274" w:lineRule="exact"/>
      <w:ind w:hanging="2140"/>
    </w:pPr>
    <w:rPr>
      <w:b/>
      <w:bCs/>
      <w:sz w:val="20"/>
      <w:szCs w:val="20"/>
    </w:rPr>
  </w:style>
  <w:style w:type="character" w:customStyle="1" w:styleId="7">
    <w:name w:val="Основной текст (7)_"/>
    <w:link w:val="70"/>
    <w:rsid w:val="000B6A8E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0B6A8E"/>
    <w:pPr>
      <w:widowControl w:val="0"/>
      <w:shd w:val="clear" w:color="auto" w:fill="FFFFFF"/>
      <w:spacing w:before="240" w:line="240" w:lineRule="exact"/>
    </w:pPr>
    <w:rPr>
      <w:sz w:val="20"/>
      <w:szCs w:val="20"/>
    </w:rPr>
  </w:style>
  <w:style w:type="table" w:styleId="af9">
    <w:name w:val="Table Grid"/>
    <w:basedOn w:val="a1"/>
    <w:uiPriority w:val="59"/>
    <w:rsid w:val="008D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Intense Quote"/>
    <w:link w:val="afb"/>
    <w:uiPriority w:val="30"/>
    <w:qFormat/>
    <w:rsid w:val="00D114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D11418"/>
    <w:rPr>
      <w:b/>
      <w:bCs/>
      <w:i/>
      <w:iCs/>
      <w:color w:val="4F81BD" w:themeColor="accent1"/>
    </w:rPr>
  </w:style>
  <w:style w:type="character" w:customStyle="1" w:styleId="afc">
    <w:name w:val="Абзац списка Знак"/>
    <w:link w:val="afd"/>
    <w:uiPriority w:val="99"/>
    <w:locked/>
    <w:rsid w:val="00E83922"/>
    <w:rPr>
      <w:sz w:val="24"/>
      <w:szCs w:val="24"/>
    </w:rPr>
  </w:style>
  <w:style w:type="paragraph" w:styleId="afd">
    <w:name w:val="List Paragraph"/>
    <w:basedOn w:val="a"/>
    <w:link w:val="afc"/>
    <w:uiPriority w:val="99"/>
    <w:qFormat/>
    <w:rsid w:val="00E8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59EE-69AE-4F29-979A-ACCCC67B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20</Pages>
  <Words>5682</Words>
  <Characters>41771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98</cp:revision>
  <cp:lastPrinted>2023-11-01T08:12:00Z</cp:lastPrinted>
  <dcterms:created xsi:type="dcterms:W3CDTF">2023-10-11T12:43:00Z</dcterms:created>
  <dcterms:modified xsi:type="dcterms:W3CDTF">2023-11-01T08:15:00Z</dcterms:modified>
</cp:coreProperties>
</file>