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AF2" w:rsidRPr="00B626F3" w:rsidRDefault="00270AF2" w:rsidP="00270AF2">
      <w:pPr>
        <w:jc w:val="right"/>
        <w:rPr>
          <w:sz w:val="28"/>
          <w:szCs w:val="28"/>
        </w:rPr>
      </w:pPr>
      <w:r w:rsidRPr="00B626F3">
        <w:rPr>
          <w:sz w:val="28"/>
          <w:szCs w:val="28"/>
        </w:rPr>
        <w:t>Приложение</w:t>
      </w:r>
      <w:r w:rsidRPr="00B626F3">
        <w:rPr>
          <w:sz w:val="28"/>
          <w:szCs w:val="28"/>
          <w:lang w:val="en-US"/>
        </w:rPr>
        <w:t> </w:t>
      </w:r>
      <w:r w:rsidRPr="00B626F3">
        <w:rPr>
          <w:sz w:val="28"/>
          <w:szCs w:val="28"/>
        </w:rPr>
        <w:t>2</w:t>
      </w:r>
    </w:p>
    <w:p w:rsidR="00270AF2" w:rsidRPr="00B626F3" w:rsidRDefault="00270AF2" w:rsidP="00270AF2">
      <w:pPr>
        <w:jc w:val="right"/>
        <w:rPr>
          <w:sz w:val="28"/>
          <w:szCs w:val="28"/>
        </w:rPr>
      </w:pPr>
      <w:r w:rsidRPr="00B626F3">
        <w:rPr>
          <w:sz w:val="28"/>
          <w:szCs w:val="28"/>
        </w:rPr>
        <w:t>к областному закону</w:t>
      </w:r>
    </w:p>
    <w:p w:rsidR="00270AF2" w:rsidRPr="00B626F3" w:rsidRDefault="00270AF2" w:rsidP="00270AF2">
      <w:pPr>
        <w:jc w:val="right"/>
        <w:rPr>
          <w:sz w:val="28"/>
          <w:szCs w:val="28"/>
        </w:rPr>
      </w:pPr>
      <w:r w:rsidRPr="00B626F3">
        <w:rPr>
          <w:sz w:val="28"/>
          <w:szCs w:val="28"/>
        </w:rPr>
        <w:t>«Об областном бюджете на 2024 год</w:t>
      </w:r>
    </w:p>
    <w:p w:rsidR="00270AF2" w:rsidRPr="00B626F3" w:rsidRDefault="00270AF2" w:rsidP="00270AF2">
      <w:pPr>
        <w:jc w:val="right"/>
        <w:rPr>
          <w:sz w:val="28"/>
          <w:szCs w:val="28"/>
        </w:rPr>
      </w:pPr>
      <w:r w:rsidRPr="00B626F3">
        <w:rPr>
          <w:sz w:val="28"/>
        </w:rPr>
        <w:t>и на плановый период 2025 и 2026 годов</w:t>
      </w:r>
      <w:r w:rsidRPr="00B626F3">
        <w:rPr>
          <w:sz w:val="28"/>
          <w:szCs w:val="28"/>
        </w:rPr>
        <w:t>»</w:t>
      </w:r>
    </w:p>
    <w:p w:rsidR="00270AF2" w:rsidRPr="00B626F3" w:rsidRDefault="00270AF2" w:rsidP="00270AF2">
      <w:pPr>
        <w:jc w:val="right"/>
        <w:rPr>
          <w:sz w:val="28"/>
          <w:szCs w:val="28"/>
        </w:rPr>
      </w:pPr>
    </w:p>
    <w:p w:rsidR="00270AF2" w:rsidRPr="00270AF2" w:rsidRDefault="00270AF2" w:rsidP="00270AF2">
      <w:pPr>
        <w:jc w:val="center"/>
        <w:rPr>
          <w:b/>
          <w:bCs/>
          <w:sz w:val="28"/>
          <w:szCs w:val="28"/>
        </w:rPr>
      </w:pPr>
      <w:r w:rsidRPr="00270AF2">
        <w:rPr>
          <w:b/>
          <w:bCs/>
          <w:sz w:val="28"/>
          <w:szCs w:val="28"/>
        </w:rPr>
        <w:t>Источники финансирования дефицита областного бюджета на</w:t>
      </w:r>
    </w:p>
    <w:p w:rsidR="00270AF2" w:rsidRPr="00270AF2" w:rsidRDefault="00270AF2" w:rsidP="00270AF2">
      <w:pPr>
        <w:jc w:val="center"/>
        <w:rPr>
          <w:b/>
          <w:bCs/>
          <w:sz w:val="28"/>
          <w:szCs w:val="28"/>
        </w:rPr>
      </w:pPr>
      <w:r>
        <w:rPr>
          <w:b/>
          <w:bCs/>
          <w:sz w:val="28"/>
          <w:szCs w:val="28"/>
        </w:rPr>
        <w:t>плановый период 2025 и 2026</w:t>
      </w:r>
      <w:r w:rsidRPr="00270AF2">
        <w:rPr>
          <w:b/>
          <w:bCs/>
          <w:sz w:val="28"/>
          <w:szCs w:val="28"/>
        </w:rPr>
        <w:t xml:space="preserve"> годов</w:t>
      </w:r>
    </w:p>
    <w:p w:rsidR="00270AF2" w:rsidRPr="00270AF2" w:rsidRDefault="00270AF2" w:rsidP="00270AF2">
      <w:pPr>
        <w:jc w:val="right"/>
        <w:rPr>
          <w:sz w:val="28"/>
          <w:szCs w:val="28"/>
        </w:rPr>
      </w:pPr>
    </w:p>
    <w:p w:rsidR="00270AF2" w:rsidRPr="00270AF2" w:rsidRDefault="00270AF2" w:rsidP="00270AF2">
      <w:pPr>
        <w:jc w:val="right"/>
        <w:rPr>
          <w:sz w:val="28"/>
          <w:szCs w:val="28"/>
        </w:rPr>
      </w:pPr>
      <w:r w:rsidRPr="00270AF2">
        <w:rPr>
          <w:sz w:val="28"/>
          <w:szCs w:val="28"/>
        </w:rPr>
        <w:t>(рублей)</w:t>
      </w:r>
    </w:p>
    <w:tbl>
      <w:tblPr>
        <w:tblW w:w="10344"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3401"/>
        <w:gridCol w:w="2125"/>
        <w:gridCol w:w="2125"/>
      </w:tblGrid>
      <w:tr w:rsidR="00270AF2" w:rsidRPr="00270AF2" w:rsidTr="00270AF2">
        <w:tc>
          <w:tcPr>
            <w:tcW w:w="2694" w:type="dxa"/>
            <w:vMerge w:val="restart"/>
            <w:tcBorders>
              <w:bottom w:val="nil"/>
            </w:tcBorders>
            <w:vAlign w:val="center"/>
            <w:hideMark/>
          </w:tcPr>
          <w:p w:rsidR="00270AF2" w:rsidRPr="00270AF2" w:rsidRDefault="00270AF2" w:rsidP="00270AF2">
            <w:pPr>
              <w:jc w:val="center"/>
              <w:rPr>
                <w:b/>
                <w:bCs/>
                <w:sz w:val="24"/>
                <w:szCs w:val="24"/>
                <w:lang w:eastAsia="en-US"/>
              </w:rPr>
            </w:pPr>
            <w:r w:rsidRPr="00270AF2">
              <w:rPr>
                <w:b/>
                <w:bCs/>
                <w:sz w:val="24"/>
                <w:szCs w:val="24"/>
                <w:lang w:eastAsia="en-US"/>
              </w:rPr>
              <w:t>Код</w:t>
            </w:r>
          </w:p>
        </w:tc>
        <w:tc>
          <w:tcPr>
            <w:tcW w:w="3402" w:type="dxa"/>
            <w:vMerge w:val="restart"/>
            <w:tcBorders>
              <w:bottom w:val="nil"/>
            </w:tcBorders>
            <w:hideMark/>
          </w:tcPr>
          <w:p w:rsidR="00270AF2" w:rsidRPr="00270AF2" w:rsidRDefault="00270AF2" w:rsidP="00270AF2">
            <w:pPr>
              <w:jc w:val="center"/>
              <w:rPr>
                <w:b/>
                <w:bCs/>
                <w:sz w:val="24"/>
                <w:szCs w:val="24"/>
                <w:lang w:eastAsia="en-US"/>
              </w:rPr>
            </w:pPr>
            <w:r w:rsidRPr="00270AF2">
              <w:rPr>
                <w:b/>
                <w:bCs/>
                <w:sz w:val="24"/>
                <w:szCs w:val="24"/>
                <w:lang w:eastAsia="en-US"/>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252" w:type="dxa"/>
            <w:gridSpan w:val="2"/>
            <w:vAlign w:val="center"/>
            <w:hideMark/>
          </w:tcPr>
          <w:p w:rsidR="00270AF2" w:rsidRPr="00270AF2" w:rsidRDefault="00270AF2" w:rsidP="00270AF2">
            <w:pPr>
              <w:keepNext/>
              <w:spacing w:before="240" w:after="60"/>
              <w:jc w:val="center"/>
              <w:outlineLvl w:val="1"/>
              <w:rPr>
                <w:b/>
                <w:bCs/>
                <w:sz w:val="24"/>
                <w:szCs w:val="24"/>
                <w:lang w:eastAsia="en-US"/>
              </w:rPr>
            </w:pPr>
            <w:r w:rsidRPr="00270AF2">
              <w:rPr>
                <w:b/>
                <w:bCs/>
                <w:sz w:val="24"/>
                <w:szCs w:val="24"/>
                <w:lang w:eastAsia="en-US"/>
              </w:rPr>
              <w:t>Сумма</w:t>
            </w:r>
          </w:p>
        </w:tc>
      </w:tr>
      <w:tr w:rsidR="00270AF2" w:rsidRPr="00270AF2" w:rsidTr="00270AF2">
        <w:tc>
          <w:tcPr>
            <w:tcW w:w="2694" w:type="dxa"/>
            <w:vMerge/>
            <w:tcBorders>
              <w:bottom w:val="nil"/>
            </w:tcBorders>
            <w:vAlign w:val="center"/>
            <w:hideMark/>
          </w:tcPr>
          <w:p w:rsidR="00270AF2" w:rsidRPr="00270AF2" w:rsidRDefault="00270AF2" w:rsidP="00270AF2">
            <w:pPr>
              <w:rPr>
                <w:b/>
                <w:bCs/>
                <w:sz w:val="24"/>
                <w:szCs w:val="24"/>
                <w:lang w:eastAsia="en-US"/>
              </w:rPr>
            </w:pPr>
          </w:p>
        </w:tc>
        <w:tc>
          <w:tcPr>
            <w:tcW w:w="3402" w:type="dxa"/>
            <w:vMerge/>
            <w:tcBorders>
              <w:bottom w:val="nil"/>
            </w:tcBorders>
            <w:vAlign w:val="center"/>
            <w:hideMark/>
          </w:tcPr>
          <w:p w:rsidR="00270AF2" w:rsidRPr="00270AF2" w:rsidRDefault="00270AF2" w:rsidP="00270AF2">
            <w:pPr>
              <w:rPr>
                <w:b/>
                <w:bCs/>
                <w:sz w:val="24"/>
                <w:szCs w:val="24"/>
                <w:lang w:eastAsia="en-US"/>
              </w:rPr>
            </w:pPr>
          </w:p>
        </w:tc>
        <w:tc>
          <w:tcPr>
            <w:tcW w:w="2126" w:type="dxa"/>
            <w:tcBorders>
              <w:bottom w:val="nil"/>
            </w:tcBorders>
            <w:vAlign w:val="center"/>
            <w:hideMark/>
          </w:tcPr>
          <w:p w:rsidR="00270AF2" w:rsidRPr="00270AF2" w:rsidRDefault="00270AF2" w:rsidP="00270AF2">
            <w:pPr>
              <w:keepNext/>
              <w:spacing w:before="240" w:after="60"/>
              <w:jc w:val="center"/>
              <w:outlineLvl w:val="1"/>
              <w:rPr>
                <w:b/>
                <w:bCs/>
                <w:sz w:val="24"/>
                <w:szCs w:val="24"/>
                <w:lang w:eastAsia="en-US"/>
              </w:rPr>
            </w:pPr>
            <w:r w:rsidRPr="00270AF2">
              <w:rPr>
                <w:b/>
                <w:bCs/>
                <w:sz w:val="24"/>
                <w:szCs w:val="24"/>
                <w:lang w:eastAsia="en-US"/>
              </w:rPr>
              <w:t>20</w:t>
            </w:r>
            <w:r w:rsidRPr="00270AF2">
              <w:rPr>
                <w:b/>
                <w:bCs/>
                <w:sz w:val="24"/>
                <w:szCs w:val="24"/>
                <w:lang w:val="en-US" w:eastAsia="en-US"/>
              </w:rPr>
              <w:t>2</w:t>
            </w:r>
            <w:r>
              <w:rPr>
                <w:b/>
                <w:bCs/>
                <w:sz w:val="24"/>
                <w:szCs w:val="24"/>
                <w:lang w:eastAsia="en-US"/>
              </w:rPr>
              <w:t>5</w:t>
            </w:r>
            <w:r w:rsidRPr="00270AF2">
              <w:rPr>
                <w:b/>
                <w:bCs/>
                <w:sz w:val="24"/>
                <w:szCs w:val="24"/>
                <w:lang w:eastAsia="en-US"/>
              </w:rPr>
              <w:t xml:space="preserve"> год</w:t>
            </w:r>
          </w:p>
        </w:tc>
        <w:tc>
          <w:tcPr>
            <w:tcW w:w="2126" w:type="dxa"/>
            <w:tcBorders>
              <w:bottom w:val="nil"/>
            </w:tcBorders>
            <w:vAlign w:val="center"/>
            <w:hideMark/>
          </w:tcPr>
          <w:p w:rsidR="00270AF2" w:rsidRPr="00270AF2" w:rsidRDefault="00270AF2" w:rsidP="00270AF2">
            <w:pPr>
              <w:keepNext/>
              <w:spacing w:before="240" w:after="60"/>
              <w:jc w:val="center"/>
              <w:outlineLvl w:val="1"/>
              <w:rPr>
                <w:b/>
                <w:bCs/>
                <w:sz w:val="24"/>
                <w:szCs w:val="24"/>
                <w:lang w:eastAsia="en-US"/>
              </w:rPr>
            </w:pPr>
            <w:r w:rsidRPr="00270AF2">
              <w:rPr>
                <w:b/>
                <w:bCs/>
                <w:sz w:val="24"/>
                <w:szCs w:val="24"/>
                <w:lang w:eastAsia="en-US"/>
              </w:rPr>
              <w:t>20</w:t>
            </w:r>
            <w:r w:rsidRPr="00270AF2">
              <w:rPr>
                <w:b/>
                <w:bCs/>
                <w:sz w:val="24"/>
                <w:szCs w:val="24"/>
                <w:lang w:val="en-US" w:eastAsia="en-US"/>
              </w:rPr>
              <w:t>2</w:t>
            </w:r>
            <w:r>
              <w:rPr>
                <w:b/>
                <w:bCs/>
                <w:sz w:val="24"/>
                <w:szCs w:val="24"/>
                <w:lang w:eastAsia="en-US"/>
              </w:rPr>
              <w:t>6</w:t>
            </w:r>
            <w:r w:rsidRPr="00270AF2">
              <w:rPr>
                <w:b/>
                <w:bCs/>
                <w:sz w:val="24"/>
                <w:szCs w:val="24"/>
                <w:lang w:eastAsia="en-US"/>
              </w:rPr>
              <w:t xml:space="preserve"> год</w:t>
            </w:r>
          </w:p>
        </w:tc>
      </w:tr>
    </w:tbl>
    <w:p w:rsidR="00270AF2" w:rsidRPr="00270AF2" w:rsidRDefault="00270AF2" w:rsidP="00270AF2">
      <w:pPr>
        <w:rPr>
          <w:sz w:val="2"/>
          <w:szCs w:val="2"/>
        </w:rPr>
      </w:pPr>
    </w:p>
    <w:tbl>
      <w:tblPr>
        <w:tblW w:w="103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3401"/>
        <w:gridCol w:w="2125"/>
        <w:gridCol w:w="2125"/>
      </w:tblGrid>
      <w:tr w:rsidR="00270AF2" w:rsidRPr="00270AF2" w:rsidTr="00331AF5">
        <w:trPr>
          <w:cantSplit/>
          <w:tblHeader/>
        </w:trPr>
        <w:tc>
          <w:tcPr>
            <w:tcW w:w="2693" w:type="dxa"/>
            <w:vAlign w:val="center"/>
            <w:hideMark/>
          </w:tcPr>
          <w:p w:rsidR="00270AF2" w:rsidRPr="00270AF2" w:rsidRDefault="00270AF2" w:rsidP="00270AF2">
            <w:pPr>
              <w:jc w:val="center"/>
              <w:rPr>
                <w:sz w:val="24"/>
                <w:szCs w:val="24"/>
                <w:lang w:eastAsia="en-US"/>
              </w:rPr>
            </w:pPr>
            <w:r w:rsidRPr="00270AF2">
              <w:rPr>
                <w:sz w:val="24"/>
                <w:szCs w:val="24"/>
                <w:lang w:eastAsia="en-US"/>
              </w:rPr>
              <w:t>1</w:t>
            </w:r>
          </w:p>
        </w:tc>
        <w:tc>
          <w:tcPr>
            <w:tcW w:w="3401" w:type="dxa"/>
            <w:hideMark/>
          </w:tcPr>
          <w:p w:rsidR="00270AF2" w:rsidRPr="00270AF2" w:rsidRDefault="00270AF2" w:rsidP="00270AF2">
            <w:pPr>
              <w:jc w:val="center"/>
              <w:rPr>
                <w:sz w:val="24"/>
                <w:szCs w:val="24"/>
                <w:lang w:eastAsia="en-US"/>
              </w:rPr>
            </w:pPr>
            <w:r w:rsidRPr="00270AF2">
              <w:rPr>
                <w:sz w:val="24"/>
                <w:szCs w:val="24"/>
                <w:lang w:eastAsia="en-US"/>
              </w:rPr>
              <w:t>2</w:t>
            </w:r>
          </w:p>
        </w:tc>
        <w:tc>
          <w:tcPr>
            <w:tcW w:w="2125" w:type="dxa"/>
            <w:vAlign w:val="bottom"/>
            <w:hideMark/>
          </w:tcPr>
          <w:p w:rsidR="00270AF2" w:rsidRPr="00270AF2" w:rsidRDefault="00270AF2" w:rsidP="00270AF2">
            <w:pPr>
              <w:jc w:val="center"/>
              <w:rPr>
                <w:sz w:val="24"/>
                <w:szCs w:val="24"/>
                <w:lang w:eastAsia="en-US"/>
              </w:rPr>
            </w:pPr>
            <w:r w:rsidRPr="00270AF2">
              <w:rPr>
                <w:sz w:val="24"/>
                <w:szCs w:val="24"/>
                <w:lang w:eastAsia="en-US"/>
              </w:rPr>
              <w:t>3</w:t>
            </w:r>
          </w:p>
        </w:tc>
        <w:tc>
          <w:tcPr>
            <w:tcW w:w="2125" w:type="dxa"/>
            <w:vAlign w:val="bottom"/>
            <w:hideMark/>
          </w:tcPr>
          <w:p w:rsidR="00270AF2" w:rsidRPr="00270AF2" w:rsidRDefault="00270AF2" w:rsidP="00270AF2">
            <w:pPr>
              <w:jc w:val="center"/>
              <w:rPr>
                <w:sz w:val="24"/>
                <w:szCs w:val="24"/>
                <w:lang w:eastAsia="en-US"/>
              </w:rPr>
            </w:pPr>
            <w:r w:rsidRPr="00270AF2">
              <w:rPr>
                <w:sz w:val="24"/>
                <w:szCs w:val="24"/>
                <w:lang w:eastAsia="en-US"/>
              </w:rPr>
              <w:t>4</w:t>
            </w:r>
          </w:p>
        </w:tc>
      </w:tr>
      <w:tr w:rsidR="00270AF2" w:rsidRPr="00270AF2" w:rsidTr="00331AF5">
        <w:trPr>
          <w:cantSplit/>
        </w:trPr>
        <w:tc>
          <w:tcPr>
            <w:tcW w:w="2693" w:type="dxa"/>
            <w:vAlign w:val="center"/>
            <w:hideMark/>
          </w:tcPr>
          <w:p w:rsidR="00270AF2" w:rsidRPr="00270AF2" w:rsidRDefault="00270AF2" w:rsidP="00270AF2">
            <w:pPr>
              <w:jc w:val="center"/>
              <w:rPr>
                <w:color w:val="000000"/>
                <w:sz w:val="24"/>
                <w:szCs w:val="24"/>
                <w:lang w:eastAsia="en-US"/>
              </w:rPr>
            </w:pPr>
            <w:r w:rsidRPr="00270AF2">
              <w:rPr>
                <w:color w:val="000000"/>
                <w:sz w:val="24"/>
                <w:szCs w:val="24"/>
                <w:lang w:eastAsia="en-US"/>
              </w:rPr>
              <w:t>01 00 00 00 00 0000 000</w:t>
            </w:r>
          </w:p>
        </w:tc>
        <w:tc>
          <w:tcPr>
            <w:tcW w:w="3401" w:type="dxa"/>
            <w:hideMark/>
          </w:tcPr>
          <w:p w:rsidR="00270AF2" w:rsidRPr="00270AF2" w:rsidRDefault="00270AF2" w:rsidP="00270AF2">
            <w:pPr>
              <w:jc w:val="both"/>
              <w:rPr>
                <w:b/>
                <w:bCs/>
                <w:color w:val="000000"/>
                <w:sz w:val="24"/>
                <w:szCs w:val="24"/>
                <w:lang w:eastAsia="en-US"/>
              </w:rPr>
            </w:pPr>
            <w:r w:rsidRPr="00270AF2">
              <w:rPr>
                <w:b/>
                <w:bCs/>
                <w:color w:val="000000"/>
                <w:sz w:val="24"/>
                <w:szCs w:val="24"/>
                <w:lang w:eastAsia="en-US"/>
              </w:rPr>
              <w:t>ИСТОЧНИКИ ВНУТРЕННЕГО ФИНАНСИРОВАНИЯ ДЕФИЦИТОВ БЮДЖЕТОВ</w:t>
            </w:r>
          </w:p>
        </w:tc>
        <w:tc>
          <w:tcPr>
            <w:tcW w:w="2125" w:type="dxa"/>
            <w:vAlign w:val="bottom"/>
            <w:hideMark/>
          </w:tcPr>
          <w:p w:rsidR="00270AF2" w:rsidRPr="00270AF2" w:rsidRDefault="00B626F3" w:rsidP="00B626F3">
            <w:pPr>
              <w:jc w:val="right"/>
              <w:rPr>
                <w:b/>
                <w:bCs/>
                <w:color w:val="000000" w:themeColor="text1"/>
                <w:sz w:val="24"/>
                <w:szCs w:val="24"/>
                <w:lang w:eastAsia="en-US"/>
              </w:rPr>
            </w:pPr>
            <w:r>
              <w:rPr>
                <w:b/>
                <w:bCs/>
                <w:color w:val="000000" w:themeColor="text1"/>
                <w:sz w:val="24"/>
                <w:szCs w:val="24"/>
                <w:lang w:eastAsia="en-US"/>
              </w:rPr>
              <w:t>-4 218 637 846,33</w:t>
            </w:r>
          </w:p>
        </w:tc>
        <w:tc>
          <w:tcPr>
            <w:tcW w:w="2125" w:type="dxa"/>
            <w:vAlign w:val="bottom"/>
            <w:hideMark/>
          </w:tcPr>
          <w:p w:rsidR="00270AF2" w:rsidRPr="00270AF2" w:rsidRDefault="006D757D" w:rsidP="00270AF2">
            <w:pPr>
              <w:jc w:val="right"/>
              <w:rPr>
                <w:b/>
                <w:bCs/>
                <w:color w:val="000000" w:themeColor="text1"/>
                <w:sz w:val="24"/>
                <w:szCs w:val="24"/>
                <w:lang w:eastAsia="en-US"/>
              </w:rPr>
            </w:pPr>
            <w:r>
              <w:rPr>
                <w:b/>
                <w:bCs/>
                <w:color w:val="000000"/>
                <w:sz w:val="24"/>
                <w:szCs w:val="24"/>
                <w:lang w:eastAsia="en-US"/>
              </w:rPr>
              <w:t>-3 611 966 073,23</w:t>
            </w:r>
          </w:p>
        </w:tc>
      </w:tr>
      <w:tr w:rsidR="00270AF2" w:rsidRPr="00270AF2" w:rsidTr="00331AF5">
        <w:trPr>
          <w:cantSplit/>
        </w:trPr>
        <w:tc>
          <w:tcPr>
            <w:tcW w:w="2693" w:type="dxa"/>
            <w:vAlign w:val="center"/>
            <w:hideMark/>
          </w:tcPr>
          <w:p w:rsidR="00270AF2" w:rsidRPr="00270AF2" w:rsidRDefault="00270AF2" w:rsidP="00270AF2">
            <w:pPr>
              <w:jc w:val="center"/>
              <w:rPr>
                <w:color w:val="000000"/>
                <w:sz w:val="24"/>
                <w:szCs w:val="24"/>
                <w:lang w:eastAsia="en-US"/>
              </w:rPr>
            </w:pPr>
            <w:r w:rsidRPr="00270AF2">
              <w:rPr>
                <w:color w:val="000000"/>
                <w:sz w:val="24"/>
                <w:szCs w:val="24"/>
                <w:lang w:eastAsia="en-US"/>
              </w:rPr>
              <w:t>01 02 00 00 00 0000 000</w:t>
            </w:r>
          </w:p>
        </w:tc>
        <w:tc>
          <w:tcPr>
            <w:tcW w:w="3401" w:type="dxa"/>
            <w:hideMark/>
          </w:tcPr>
          <w:p w:rsidR="00270AF2" w:rsidRPr="00270AF2" w:rsidRDefault="00270AF2" w:rsidP="00270AF2">
            <w:pPr>
              <w:jc w:val="both"/>
              <w:rPr>
                <w:b/>
                <w:bCs/>
                <w:color w:val="000000"/>
                <w:sz w:val="24"/>
                <w:szCs w:val="24"/>
                <w:lang w:eastAsia="en-US"/>
              </w:rPr>
            </w:pPr>
            <w:r w:rsidRPr="00270AF2">
              <w:rPr>
                <w:b/>
                <w:bCs/>
                <w:color w:val="000000"/>
                <w:sz w:val="24"/>
                <w:szCs w:val="24"/>
                <w:lang w:eastAsia="en-US"/>
              </w:rPr>
              <w:t>Кредиты кредитных организаций в валюте Российской Федерации</w:t>
            </w:r>
          </w:p>
        </w:tc>
        <w:tc>
          <w:tcPr>
            <w:tcW w:w="2125" w:type="dxa"/>
            <w:vAlign w:val="bottom"/>
            <w:hideMark/>
          </w:tcPr>
          <w:p w:rsidR="00270AF2" w:rsidRPr="00270AF2" w:rsidRDefault="00B626F3" w:rsidP="00B626F3">
            <w:pPr>
              <w:jc w:val="right"/>
              <w:rPr>
                <w:b/>
                <w:bCs/>
                <w:color w:val="000000"/>
                <w:sz w:val="24"/>
                <w:szCs w:val="24"/>
                <w:lang w:eastAsia="en-US"/>
              </w:rPr>
            </w:pPr>
            <w:r>
              <w:rPr>
                <w:b/>
                <w:bCs/>
                <w:color w:val="000000"/>
                <w:sz w:val="24"/>
                <w:szCs w:val="24"/>
                <w:lang w:eastAsia="en-US"/>
              </w:rPr>
              <w:t>-934 928 675,71</w:t>
            </w:r>
          </w:p>
        </w:tc>
        <w:tc>
          <w:tcPr>
            <w:tcW w:w="2125" w:type="dxa"/>
            <w:vAlign w:val="bottom"/>
            <w:hideMark/>
          </w:tcPr>
          <w:p w:rsidR="00270AF2" w:rsidRPr="00270AF2" w:rsidRDefault="006D757D" w:rsidP="006D757D">
            <w:pPr>
              <w:jc w:val="right"/>
              <w:rPr>
                <w:b/>
                <w:bCs/>
                <w:color w:val="000000"/>
                <w:sz w:val="24"/>
                <w:szCs w:val="24"/>
                <w:lang w:eastAsia="en-US"/>
              </w:rPr>
            </w:pPr>
            <w:r>
              <w:rPr>
                <w:b/>
                <w:bCs/>
                <w:color w:val="000000"/>
                <w:sz w:val="24"/>
                <w:szCs w:val="24"/>
                <w:lang w:eastAsia="en-US"/>
              </w:rPr>
              <w:t>0,00</w:t>
            </w:r>
          </w:p>
        </w:tc>
      </w:tr>
      <w:tr w:rsidR="00270AF2" w:rsidRPr="00270AF2" w:rsidTr="00331AF5">
        <w:trPr>
          <w:cantSplit/>
        </w:trPr>
        <w:tc>
          <w:tcPr>
            <w:tcW w:w="2693" w:type="dxa"/>
            <w:vAlign w:val="center"/>
            <w:hideMark/>
          </w:tcPr>
          <w:p w:rsidR="00270AF2" w:rsidRPr="00270AF2" w:rsidRDefault="00270AF2" w:rsidP="00270AF2">
            <w:pPr>
              <w:jc w:val="center"/>
              <w:rPr>
                <w:color w:val="000000"/>
                <w:sz w:val="24"/>
                <w:szCs w:val="24"/>
                <w:lang w:eastAsia="en-US"/>
              </w:rPr>
            </w:pPr>
            <w:r w:rsidRPr="00270AF2">
              <w:rPr>
                <w:color w:val="000000"/>
                <w:sz w:val="24"/>
                <w:szCs w:val="24"/>
                <w:lang w:eastAsia="en-US"/>
              </w:rPr>
              <w:t>01 02 00 00 00 0000 700</w:t>
            </w:r>
          </w:p>
        </w:tc>
        <w:tc>
          <w:tcPr>
            <w:tcW w:w="3401" w:type="dxa"/>
            <w:hideMark/>
          </w:tcPr>
          <w:p w:rsidR="00270AF2" w:rsidRPr="00270AF2" w:rsidRDefault="00270AF2" w:rsidP="00270AF2">
            <w:pPr>
              <w:jc w:val="both"/>
              <w:rPr>
                <w:color w:val="000000"/>
                <w:sz w:val="24"/>
                <w:szCs w:val="24"/>
                <w:lang w:eastAsia="en-US"/>
              </w:rPr>
            </w:pPr>
            <w:r w:rsidRPr="00270AF2">
              <w:rPr>
                <w:color w:val="000000"/>
                <w:sz w:val="24"/>
                <w:szCs w:val="24"/>
                <w:lang w:eastAsia="en-US"/>
              </w:rPr>
              <w:t>Привлечение кредитов от кредитных организаций в валюте Российской Федерации</w:t>
            </w:r>
          </w:p>
        </w:tc>
        <w:tc>
          <w:tcPr>
            <w:tcW w:w="2125" w:type="dxa"/>
            <w:vAlign w:val="bottom"/>
            <w:hideMark/>
          </w:tcPr>
          <w:p w:rsidR="00270AF2" w:rsidRPr="00270AF2" w:rsidRDefault="00270AF2" w:rsidP="005941C5">
            <w:pPr>
              <w:jc w:val="right"/>
              <w:rPr>
                <w:color w:val="000000"/>
                <w:sz w:val="24"/>
                <w:szCs w:val="24"/>
                <w:lang w:eastAsia="en-US"/>
              </w:rPr>
            </w:pPr>
            <w:r>
              <w:rPr>
                <w:color w:val="000000"/>
                <w:sz w:val="24"/>
                <w:szCs w:val="24"/>
                <w:lang w:eastAsia="en-US"/>
              </w:rPr>
              <w:t>1</w:t>
            </w:r>
            <w:r w:rsidR="00B626F3">
              <w:rPr>
                <w:color w:val="000000"/>
                <w:sz w:val="24"/>
                <w:szCs w:val="24"/>
                <w:lang w:eastAsia="en-US"/>
              </w:rPr>
              <w:t>0</w:t>
            </w:r>
            <w:r>
              <w:rPr>
                <w:color w:val="000000"/>
                <w:sz w:val="24"/>
                <w:szCs w:val="24"/>
                <w:lang w:eastAsia="en-US"/>
              </w:rPr>
              <w:t> </w:t>
            </w:r>
            <w:r w:rsidR="005941C5">
              <w:rPr>
                <w:color w:val="000000"/>
                <w:sz w:val="24"/>
                <w:szCs w:val="24"/>
                <w:lang w:eastAsia="en-US"/>
              </w:rPr>
              <w:t>8</w:t>
            </w:r>
            <w:r w:rsidR="00B626F3">
              <w:rPr>
                <w:color w:val="000000"/>
                <w:sz w:val="24"/>
                <w:szCs w:val="24"/>
                <w:lang w:eastAsia="en-US"/>
              </w:rPr>
              <w:t>00</w:t>
            </w:r>
            <w:r>
              <w:rPr>
                <w:color w:val="000000"/>
                <w:sz w:val="24"/>
                <w:szCs w:val="24"/>
                <w:lang w:eastAsia="en-US"/>
              </w:rPr>
              <w:t> </w:t>
            </w:r>
            <w:r w:rsidR="00B626F3">
              <w:rPr>
                <w:color w:val="000000"/>
                <w:sz w:val="24"/>
                <w:szCs w:val="24"/>
                <w:lang w:eastAsia="en-US"/>
              </w:rPr>
              <w:t>000 000,00</w:t>
            </w:r>
          </w:p>
        </w:tc>
        <w:tc>
          <w:tcPr>
            <w:tcW w:w="2125" w:type="dxa"/>
            <w:vAlign w:val="bottom"/>
            <w:hideMark/>
          </w:tcPr>
          <w:p w:rsidR="00270AF2" w:rsidRPr="00270AF2" w:rsidRDefault="002B46C5" w:rsidP="005941C5">
            <w:pPr>
              <w:jc w:val="right"/>
              <w:rPr>
                <w:color w:val="000000"/>
                <w:sz w:val="24"/>
                <w:szCs w:val="24"/>
                <w:lang w:eastAsia="en-US"/>
              </w:rPr>
            </w:pPr>
            <w:r>
              <w:rPr>
                <w:color w:val="000000"/>
                <w:sz w:val="24"/>
                <w:szCs w:val="24"/>
                <w:lang w:eastAsia="en-US"/>
              </w:rPr>
              <w:t>1</w:t>
            </w:r>
            <w:r w:rsidR="006D757D">
              <w:rPr>
                <w:color w:val="000000"/>
                <w:sz w:val="24"/>
                <w:szCs w:val="24"/>
                <w:lang w:eastAsia="en-US"/>
              </w:rPr>
              <w:t>1</w:t>
            </w:r>
            <w:r>
              <w:rPr>
                <w:color w:val="000000"/>
                <w:sz w:val="24"/>
                <w:szCs w:val="24"/>
                <w:lang w:eastAsia="en-US"/>
              </w:rPr>
              <w:t> </w:t>
            </w:r>
            <w:r w:rsidR="005941C5">
              <w:rPr>
                <w:color w:val="000000"/>
                <w:sz w:val="24"/>
                <w:szCs w:val="24"/>
                <w:lang w:eastAsia="en-US"/>
              </w:rPr>
              <w:t>2</w:t>
            </w:r>
            <w:r w:rsidR="006D757D">
              <w:rPr>
                <w:color w:val="000000"/>
                <w:sz w:val="24"/>
                <w:szCs w:val="24"/>
                <w:lang w:eastAsia="en-US"/>
              </w:rPr>
              <w:t>00</w:t>
            </w:r>
            <w:r>
              <w:rPr>
                <w:color w:val="000000"/>
                <w:sz w:val="24"/>
                <w:szCs w:val="24"/>
                <w:lang w:eastAsia="en-US"/>
              </w:rPr>
              <w:t> </w:t>
            </w:r>
            <w:r w:rsidR="006D757D">
              <w:rPr>
                <w:color w:val="000000"/>
                <w:sz w:val="24"/>
                <w:szCs w:val="24"/>
                <w:lang w:eastAsia="en-US"/>
              </w:rPr>
              <w:t>000 000,00</w:t>
            </w:r>
          </w:p>
        </w:tc>
      </w:tr>
      <w:tr w:rsidR="00270AF2" w:rsidRPr="00270AF2" w:rsidTr="00331AF5">
        <w:trPr>
          <w:cantSplit/>
        </w:trPr>
        <w:tc>
          <w:tcPr>
            <w:tcW w:w="2693" w:type="dxa"/>
            <w:vAlign w:val="center"/>
            <w:hideMark/>
          </w:tcPr>
          <w:p w:rsidR="00270AF2" w:rsidRPr="00270AF2" w:rsidRDefault="00270AF2" w:rsidP="00270AF2">
            <w:pPr>
              <w:jc w:val="center"/>
              <w:rPr>
                <w:color w:val="000000"/>
                <w:sz w:val="24"/>
                <w:szCs w:val="24"/>
                <w:lang w:eastAsia="en-US"/>
              </w:rPr>
            </w:pPr>
            <w:r w:rsidRPr="00270AF2">
              <w:rPr>
                <w:color w:val="000000"/>
                <w:sz w:val="24"/>
                <w:szCs w:val="24"/>
                <w:lang w:eastAsia="en-US"/>
              </w:rPr>
              <w:t>01 02 00 00 02 0000 710</w:t>
            </w:r>
          </w:p>
        </w:tc>
        <w:tc>
          <w:tcPr>
            <w:tcW w:w="3401" w:type="dxa"/>
            <w:hideMark/>
          </w:tcPr>
          <w:p w:rsidR="00270AF2" w:rsidRPr="00270AF2" w:rsidRDefault="00270AF2" w:rsidP="00270AF2">
            <w:pPr>
              <w:jc w:val="both"/>
              <w:rPr>
                <w:color w:val="000000"/>
                <w:sz w:val="24"/>
                <w:szCs w:val="24"/>
                <w:lang w:eastAsia="en-US"/>
              </w:rPr>
            </w:pPr>
            <w:r w:rsidRPr="00270AF2">
              <w:rPr>
                <w:color w:val="000000"/>
                <w:sz w:val="24"/>
                <w:szCs w:val="24"/>
                <w:lang w:eastAsia="en-US"/>
              </w:rPr>
              <w:t>Привлечение субъектами Российской Федерации кредитов от кредитных организаций в валюте Российской Федерации</w:t>
            </w:r>
          </w:p>
        </w:tc>
        <w:tc>
          <w:tcPr>
            <w:tcW w:w="2125" w:type="dxa"/>
            <w:vAlign w:val="bottom"/>
            <w:hideMark/>
          </w:tcPr>
          <w:p w:rsidR="00270AF2" w:rsidRPr="00270AF2" w:rsidRDefault="00B626F3" w:rsidP="005941C5">
            <w:pPr>
              <w:jc w:val="right"/>
              <w:rPr>
                <w:color w:val="000000"/>
                <w:sz w:val="24"/>
                <w:szCs w:val="24"/>
                <w:lang w:eastAsia="en-US"/>
              </w:rPr>
            </w:pPr>
            <w:r>
              <w:rPr>
                <w:color w:val="000000"/>
                <w:sz w:val="24"/>
                <w:szCs w:val="24"/>
                <w:lang w:eastAsia="en-US"/>
              </w:rPr>
              <w:t>10 </w:t>
            </w:r>
            <w:r w:rsidR="005941C5">
              <w:rPr>
                <w:color w:val="000000"/>
                <w:sz w:val="24"/>
                <w:szCs w:val="24"/>
                <w:lang w:eastAsia="en-US"/>
              </w:rPr>
              <w:t>8</w:t>
            </w:r>
            <w:r>
              <w:rPr>
                <w:color w:val="000000"/>
                <w:sz w:val="24"/>
                <w:szCs w:val="24"/>
                <w:lang w:eastAsia="en-US"/>
              </w:rPr>
              <w:t>00 000 000,00</w:t>
            </w:r>
          </w:p>
        </w:tc>
        <w:tc>
          <w:tcPr>
            <w:tcW w:w="2125" w:type="dxa"/>
            <w:vAlign w:val="bottom"/>
            <w:hideMark/>
          </w:tcPr>
          <w:p w:rsidR="00270AF2" w:rsidRPr="00270AF2" w:rsidRDefault="006D757D" w:rsidP="005941C5">
            <w:pPr>
              <w:jc w:val="right"/>
              <w:rPr>
                <w:color w:val="000000"/>
                <w:sz w:val="24"/>
                <w:szCs w:val="24"/>
                <w:lang w:eastAsia="en-US"/>
              </w:rPr>
            </w:pPr>
            <w:r>
              <w:rPr>
                <w:color w:val="000000"/>
                <w:sz w:val="24"/>
                <w:szCs w:val="24"/>
                <w:lang w:eastAsia="en-US"/>
              </w:rPr>
              <w:t>11 </w:t>
            </w:r>
            <w:r w:rsidR="005941C5">
              <w:rPr>
                <w:color w:val="000000"/>
                <w:sz w:val="24"/>
                <w:szCs w:val="24"/>
                <w:lang w:eastAsia="en-US"/>
              </w:rPr>
              <w:t>2</w:t>
            </w:r>
            <w:r>
              <w:rPr>
                <w:color w:val="000000"/>
                <w:sz w:val="24"/>
                <w:szCs w:val="24"/>
                <w:lang w:eastAsia="en-US"/>
              </w:rPr>
              <w:t>00 000 000,00</w:t>
            </w:r>
          </w:p>
        </w:tc>
      </w:tr>
      <w:tr w:rsidR="00270AF2" w:rsidRPr="00270AF2" w:rsidTr="00331AF5">
        <w:trPr>
          <w:cantSplit/>
        </w:trPr>
        <w:tc>
          <w:tcPr>
            <w:tcW w:w="2693" w:type="dxa"/>
            <w:vAlign w:val="center"/>
            <w:hideMark/>
          </w:tcPr>
          <w:p w:rsidR="00270AF2" w:rsidRPr="00270AF2" w:rsidRDefault="00270AF2" w:rsidP="00270AF2">
            <w:pPr>
              <w:jc w:val="center"/>
              <w:rPr>
                <w:color w:val="000000"/>
                <w:sz w:val="24"/>
                <w:szCs w:val="24"/>
                <w:lang w:eastAsia="en-US"/>
              </w:rPr>
            </w:pPr>
            <w:r w:rsidRPr="00270AF2">
              <w:rPr>
                <w:color w:val="000000"/>
                <w:sz w:val="24"/>
                <w:szCs w:val="24"/>
                <w:lang w:eastAsia="en-US"/>
              </w:rPr>
              <w:t>01 02 00 00 00 0000 800</w:t>
            </w:r>
          </w:p>
        </w:tc>
        <w:tc>
          <w:tcPr>
            <w:tcW w:w="3401" w:type="dxa"/>
            <w:hideMark/>
          </w:tcPr>
          <w:p w:rsidR="00270AF2" w:rsidRPr="00270AF2" w:rsidRDefault="00270AF2" w:rsidP="00270AF2">
            <w:pPr>
              <w:jc w:val="both"/>
              <w:rPr>
                <w:color w:val="000000"/>
                <w:sz w:val="24"/>
                <w:szCs w:val="24"/>
                <w:lang w:eastAsia="en-US"/>
              </w:rPr>
            </w:pPr>
            <w:r w:rsidRPr="00270AF2">
              <w:rPr>
                <w:color w:val="000000"/>
                <w:sz w:val="24"/>
                <w:szCs w:val="24"/>
                <w:lang w:eastAsia="en-US"/>
              </w:rPr>
              <w:t>Погашение кредитов, предоставленных кредитными организациями в валюте Российской Федерации</w:t>
            </w:r>
          </w:p>
        </w:tc>
        <w:tc>
          <w:tcPr>
            <w:tcW w:w="2125" w:type="dxa"/>
            <w:vAlign w:val="bottom"/>
            <w:hideMark/>
          </w:tcPr>
          <w:p w:rsidR="00270AF2" w:rsidRPr="00270AF2" w:rsidRDefault="00B02073" w:rsidP="005941C5">
            <w:pPr>
              <w:jc w:val="right"/>
              <w:rPr>
                <w:color w:val="000000"/>
                <w:sz w:val="24"/>
                <w:szCs w:val="24"/>
                <w:lang w:eastAsia="en-US"/>
              </w:rPr>
            </w:pPr>
            <w:r>
              <w:rPr>
                <w:color w:val="000000"/>
                <w:sz w:val="24"/>
                <w:szCs w:val="24"/>
                <w:lang w:eastAsia="en-US"/>
              </w:rPr>
              <w:t>-11 </w:t>
            </w:r>
            <w:r w:rsidR="005941C5">
              <w:rPr>
                <w:color w:val="000000"/>
                <w:sz w:val="24"/>
                <w:szCs w:val="24"/>
                <w:lang w:eastAsia="en-US"/>
              </w:rPr>
              <w:t>7</w:t>
            </w:r>
            <w:r w:rsidR="00270AF2">
              <w:rPr>
                <w:color w:val="000000"/>
                <w:sz w:val="24"/>
                <w:szCs w:val="24"/>
                <w:lang w:eastAsia="en-US"/>
              </w:rPr>
              <w:t>34 928 675,71</w:t>
            </w:r>
          </w:p>
        </w:tc>
        <w:tc>
          <w:tcPr>
            <w:tcW w:w="2125" w:type="dxa"/>
            <w:vAlign w:val="bottom"/>
            <w:hideMark/>
          </w:tcPr>
          <w:p w:rsidR="00270AF2" w:rsidRPr="00270AF2" w:rsidRDefault="00270AF2" w:rsidP="005941C5">
            <w:pPr>
              <w:jc w:val="right"/>
              <w:rPr>
                <w:color w:val="000000"/>
                <w:sz w:val="24"/>
                <w:szCs w:val="24"/>
                <w:lang w:eastAsia="en-US"/>
              </w:rPr>
            </w:pPr>
            <w:r w:rsidRPr="00270AF2">
              <w:rPr>
                <w:color w:val="000000"/>
                <w:sz w:val="24"/>
                <w:szCs w:val="24"/>
                <w:lang w:eastAsia="en-US"/>
              </w:rPr>
              <w:t>-</w:t>
            </w:r>
            <w:r w:rsidR="006D757D">
              <w:rPr>
                <w:color w:val="000000"/>
                <w:sz w:val="24"/>
                <w:szCs w:val="24"/>
                <w:lang w:eastAsia="en-US"/>
              </w:rPr>
              <w:t>11 </w:t>
            </w:r>
            <w:r w:rsidR="005941C5">
              <w:rPr>
                <w:color w:val="000000"/>
                <w:sz w:val="24"/>
                <w:szCs w:val="24"/>
                <w:lang w:eastAsia="en-US"/>
              </w:rPr>
              <w:t>20</w:t>
            </w:r>
            <w:r w:rsidR="006D757D">
              <w:rPr>
                <w:color w:val="000000"/>
                <w:sz w:val="24"/>
                <w:szCs w:val="24"/>
                <w:lang w:eastAsia="en-US"/>
              </w:rPr>
              <w:t>0 000 000,00</w:t>
            </w:r>
          </w:p>
        </w:tc>
      </w:tr>
      <w:tr w:rsidR="00270AF2" w:rsidRPr="00270AF2" w:rsidTr="00331AF5">
        <w:trPr>
          <w:cantSplit/>
        </w:trPr>
        <w:tc>
          <w:tcPr>
            <w:tcW w:w="2693" w:type="dxa"/>
            <w:vAlign w:val="center"/>
            <w:hideMark/>
          </w:tcPr>
          <w:p w:rsidR="00270AF2" w:rsidRPr="00270AF2" w:rsidRDefault="00270AF2" w:rsidP="00270AF2">
            <w:pPr>
              <w:jc w:val="center"/>
              <w:rPr>
                <w:color w:val="000000"/>
                <w:sz w:val="24"/>
                <w:szCs w:val="24"/>
                <w:lang w:eastAsia="en-US"/>
              </w:rPr>
            </w:pPr>
            <w:r w:rsidRPr="00270AF2">
              <w:rPr>
                <w:color w:val="000000"/>
                <w:sz w:val="24"/>
                <w:szCs w:val="24"/>
                <w:lang w:eastAsia="en-US"/>
              </w:rPr>
              <w:t>01 02 00 00 02 0000 810</w:t>
            </w:r>
          </w:p>
        </w:tc>
        <w:tc>
          <w:tcPr>
            <w:tcW w:w="3401" w:type="dxa"/>
            <w:hideMark/>
          </w:tcPr>
          <w:p w:rsidR="00270AF2" w:rsidRPr="00270AF2" w:rsidRDefault="00270AF2" w:rsidP="00270AF2">
            <w:pPr>
              <w:autoSpaceDE w:val="0"/>
              <w:autoSpaceDN w:val="0"/>
              <w:adjustRightInd w:val="0"/>
              <w:jc w:val="both"/>
              <w:rPr>
                <w:color w:val="000000"/>
                <w:sz w:val="24"/>
                <w:szCs w:val="24"/>
                <w:lang w:eastAsia="en-US"/>
              </w:rPr>
            </w:pPr>
            <w:r w:rsidRPr="00270AF2">
              <w:rPr>
                <w:sz w:val="24"/>
                <w:szCs w:val="24"/>
                <w:lang w:eastAsia="en-US"/>
              </w:rPr>
              <w:t>Погашение субъектами Российской Федерации кредитов от кредитных организаций в валюте Российской Федерации</w:t>
            </w:r>
          </w:p>
        </w:tc>
        <w:tc>
          <w:tcPr>
            <w:tcW w:w="2125" w:type="dxa"/>
            <w:vAlign w:val="bottom"/>
            <w:hideMark/>
          </w:tcPr>
          <w:p w:rsidR="00270AF2" w:rsidRPr="00270AF2" w:rsidRDefault="00B02073" w:rsidP="005941C5">
            <w:pPr>
              <w:jc w:val="right"/>
              <w:rPr>
                <w:color w:val="000000"/>
                <w:sz w:val="24"/>
                <w:szCs w:val="24"/>
                <w:lang w:eastAsia="en-US"/>
              </w:rPr>
            </w:pPr>
            <w:r>
              <w:rPr>
                <w:color w:val="000000"/>
                <w:sz w:val="24"/>
                <w:szCs w:val="24"/>
                <w:lang w:eastAsia="en-US"/>
              </w:rPr>
              <w:t>-11 </w:t>
            </w:r>
            <w:r w:rsidR="005941C5">
              <w:rPr>
                <w:color w:val="000000"/>
                <w:sz w:val="24"/>
                <w:szCs w:val="24"/>
                <w:lang w:eastAsia="en-US"/>
              </w:rPr>
              <w:t>7</w:t>
            </w:r>
            <w:r>
              <w:rPr>
                <w:color w:val="000000"/>
                <w:sz w:val="24"/>
                <w:szCs w:val="24"/>
                <w:lang w:eastAsia="en-US"/>
              </w:rPr>
              <w:t>34 928 675,71</w:t>
            </w:r>
          </w:p>
        </w:tc>
        <w:tc>
          <w:tcPr>
            <w:tcW w:w="2125" w:type="dxa"/>
            <w:vAlign w:val="bottom"/>
            <w:hideMark/>
          </w:tcPr>
          <w:p w:rsidR="00270AF2" w:rsidRPr="00270AF2" w:rsidRDefault="00B02073" w:rsidP="005941C5">
            <w:pPr>
              <w:jc w:val="right"/>
              <w:rPr>
                <w:color w:val="000000"/>
                <w:sz w:val="24"/>
                <w:szCs w:val="24"/>
                <w:lang w:eastAsia="en-US"/>
              </w:rPr>
            </w:pPr>
            <w:r w:rsidRPr="00270AF2">
              <w:rPr>
                <w:color w:val="000000"/>
                <w:sz w:val="24"/>
                <w:szCs w:val="24"/>
                <w:lang w:eastAsia="en-US"/>
              </w:rPr>
              <w:t>-</w:t>
            </w:r>
            <w:r w:rsidR="006D757D">
              <w:rPr>
                <w:color w:val="000000"/>
                <w:sz w:val="24"/>
                <w:szCs w:val="24"/>
                <w:lang w:eastAsia="en-US"/>
              </w:rPr>
              <w:t>11 </w:t>
            </w:r>
            <w:r w:rsidR="005941C5">
              <w:rPr>
                <w:color w:val="000000"/>
                <w:sz w:val="24"/>
                <w:szCs w:val="24"/>
                <w:lang w:eastAsia="en-US"/>
              </w:rPr>
              <w:t>2</w:t>
            </w:r>
            <w:r w:rsidR="006D757D">
              <w:rPr>
                <w:color w:val="000000"/>
                <w:sz w:val="24"/>
                <w:szCs w:val="24"/>
                <w:lang w:eastAsia="en-US"/>
              </w:rPr>
              <w:t>00 000 000,00</w:t>
            </w:r>
          </w:p>
        </w:tc>
      </w:tr>
      <w:tr w:rsidR="00270AF2" w:rsidRPr="00270AF2" w:rsidTr="00331AF5">
        <w:trPr>
          <w:cantSplit/>
        </w:trPr>
        <w:tc>
          <w:tcPr>
            <w:tcW w:w="2693" w:type="dxa"/>
            <w:vAlign w:val="center"/>
            <w:hideMark/>
          </w:tcPr>
          <w:p w:rsidR="00270AF2" w:rsidRPr="00270AF2" w:rsidRDefault="00270AF2" w:rsidP="00270AF2">
            <w:pPr>
              <w:jc w:val="center"/>
              <w:rPr>
                <w:color w:val="000000"/>
                <w:sz w:val="24"/>
                <w:szCs w:val="24"/>
                <w:lang w:eastAsia="en-US"/>
              </w:rPr>
            </w:pPr>
            <w:r w:rsidRPr="00270AF2">
              <w:rPr>
                <w:color w:val="000000"/>
                <w:sz w:val="24"/>
                <w:szCs w:val="24"/>
                <w:lang w:eastAsia="en-US"/>
              </w:rPr>
              <w:t>01 03 00 00 00 0000 000</w:t>
            </w:r>
          </w:p>
        </w:tc>
        <w:tc>
          <w:tcPr>
            <w:tcW w:w="3401" w:type="dxa"/>
            <w:hideMark/>
          </w:tcPr>
          <w:p w:rsidR="00270AF2" w:rsidRPr="00270AF2" w:rsidRDefault="00270AF2" w:rsidP="00270AF2">
            <w:pPr>
              <w:jc w:val="both"/>
              <w:rPr>
                <w:b/>
                <w:bCs/>
                <w:color w:val="000000"/>
                <w:sz w:val="24"/>
                <w:szCs w:val="24"/>
                <w:lang w:eastAsia="en-US"/>
              </w:rPr>
            </w:pPr>
            <w:r w:rsidRPr="00270AF2">
              <w:rPr>
                <w:b/>
                <w:bCs/>
                <w:color w:val="000000"/>
                <w:sz w:val="24"/>
                <w:szCs w:val="24"/>
                <w:lang w:eastAsia="en-US"/>
              </w:rPr>
              <w:t>Бюджетные кредиты из других бюджетов бюджетной системы Российской Федерации</w:t>
            </w:r>
          </w:p>
        </w:tc>
        <w:tc>
          <w:tcPr>
            <w:tcW w:w="2125" w:type="dxa"/>
            <w:vAlign w:val="bottom"/>
            <w:hideMark/>
          </w:tcPr>
          <w:p w:rsidR="00270AF2" w:rsidRPr="00270AF2" w:rsidRDefault="00270AF2" w:rsidP="00270AF2">
            <w:pPr>
              <w:jc w:val="right"/>
              <w:rPr>
                <w:b/>
                <w:bCs/>
                <w:color w:val="000000"/>
                <w:sz w:val="24"/>
                <w:szCs w:val="24"/>
                <w:lang w:eastAsia="en-US"/>
              </w:rPr>
            </w:pPr>
            <w:r>
              <w:rPr>
                <w:b/>
                <w:bCs/>
                <w:color w:val="000000"/>
                <w:sz w:val="24"/>
                <w:szCs w:val="24"/>
                <w:lang w:eastAsia="en-US"/>
              </w:rPr>
              <w:t>-3 682 142 749,09</w:t>
            </w:r>
          </w:p>
        </w:tc>
        <w:tc>
          <w:tcPr>
            <w:tcW w:w="2125" w:type="dxa"/>
            <w:vAlign w:val="bottom"/>
            <w:hideMark/>
          </w:tcPr>
          <w:p w:rsidR="00270AF2" w:rsidRPr="00270AF2" w:rsidRDefault="002B46C5" w:rsidP="002B46C5">
            <w:pPr>
              <w:jc w:val="right"/>
              <w:rPr>
                <w:b/>
                <w:bCs/>
                <w:color w:val="000000"/>
                <w:sz w:val="24"/>
                <w:szCs w:val="24"/>
                <w:lang w:eastAsia="en-US"/>
              </w:rPr>
            </w:pPr>
            <w:r>
              <w:rPr>
                <w:b/>
                <w:bCs/>
                <w:color w:val="000000"/>
                <w:sz w:val="24"/>
                <w:szCs w:val="24"/>
                <w:lang w:eastAsia="en-US"/>
              </w:rPr>
              <w:t>-4 039 217 391,95</w:t>
            </w:r>
          </w:p>
        </w:tc>
      </w:tr>
      <w:tr w:rsidR="00270AF2" w:rsidRPr="00270AF2" w:rsidTr="00331AF5">
        <w:trPr>
          <w:cantSplit/>
        </w:trPr>
        <w:tc>
          <w:tcPr>
            <w:tcW w:w="2693" w:type="dxa"/>
            <w:vAlign w:val="center"/>
            <w:hideMark/>
          </w:tcPr>
          <w:p w:rsidR="00270AF2" w:rsidRPr="00270AF2" w:rsidRDefault="00270AF2" w:rsidP="00270AF2">
            <w:pPr>
              <w:jc w:val="center"/>
              <w:rPr>
                <w:color w:val="000000"/>
                <w:sz w:val="24"/>
                <w:szCs w:val="24"/>
                <w:lang w:eastAsia="en-US"/>
              </w:rPr>
            </w:pPr>
            <w:r w:rsidRPr="00270AF2">
              <w:rPr>
                <w:color w:val="000000"/>
                <w:sz w:val="24"/>
                <w:szCs w:val="24"/>
                <w:lang w:eastAsia="en-US"/>
              </w:rPr>
              <w:lastRenderedPageBreak/>
              <w:t>01 03 01 00 00 0000 000</w:t>
            </w:r>
          </w:p>
        </w:tc>
        <w:tc>
          <w:tcPr>
            <w:tcW w:w="3401" w:type="dxa"/>
            <w:hideMark/>
          </w:tcPr>
          <w:p w:rsidR="00270AF2" w:rsidRPr="00270AF2" w:rsidRDefault="00270AF2" w:rsidP="00270AF2">
            <w:pPr>
              <w:jc w:val="both"/>
              <w:rPr>
                <w:color w:val="000000"/>
                <w:sz w:val="24"/>
                <w:szCs w:val="24"/>
                <w:lang w:eastAsia="en-US"/>
              </w:rPr>
            </w:pPr>
            <w:r w:rsidRPr="00270AF2">
              <w:rPr>
                <w:color w:val="000000"/>
                <w:sz w:val="24"/>
                <w:szCs w:val="24"/>
                <w:lang w:eastAsia="en-US"/>
              </w:rPr>
              <w:t>Бюджетные кредиты из других бюджетов бюджетной системы Российской Федерации в валюте Российской Федерации</w:t>
            </w:r>
          </w:p>
        </w:tc>
        <w:tc>
          <w:tcPr>
            <w:tcW w:w="2125" w:type="dxa"/>
            <w:vAlign w:val="bottom"/>
            <w:hideMark/>
          </w:tcPr>
          <w:p w:rsidR="00270AF2" w:rsidRPr="00270AF2" w:rsidRDefault="00270AF2" w:rsidP="00270AF2">
            <w:pPr>
              <w:jc w:val="right"/>
              <w:rPr>
                <w:color w:val="000000"/>
                <w:sz w:val="24"/>
                <w:szCs w:val="24"/>
                <w:lang w:eastAsia="en-US"/>
              </w:rPr>
            </w:pPr>
            <w:r>
              <w:rPr>
                <w:bCs/>
                <w:color w:val="000000"/>
                <w:sz w:val="24"/>
                <w:szCs w:val="24"/>
                <w:lang w:eastAsia="en-US"/>
              </w:rPr>
              <w:t>-</w:t>
            </w:r>
            <w:r w:rsidRPr="00270AF2">
              <w:rPr>
                <w:bCs/>
                <w:color w:val="000000"/>
                <w:sz w:val="24"/>
                <w:szCs w:val="24"/>
                <w:lang w:eastAsia="en-US"/>
              </w:rPr>
              <w:t>3 682 142 749,09</w:t>
            </w:r>
          </w:p>
        </w:tc>
        <w:tc>
          <w:tcPr>
            <w:tcW w:w="2125" w:type="dxa"/>
            <w:vAlign w:val="bottom"/>
            <w:hideMark/>
          </w:tcPr>
          <w:p w:rsidR="00270AF2" w:rsidRPr="00270AF2" w:rsidRDefault="00270AF2" w:rsidP="002B46C5">
            <w:pPr>
              <w:jc w:val="right"/>
              <w:rPr>
                <w:color w:val="000000"/>
                <w:sz w:val="24"/>
                <w:szCs w:val="24"/>
                <w:lang w:eastAsia="en-US"/>
              </w:rPr>
            </w:pPr>
            <w:r w:rsidRPr="00270AF2">
              <w:rPr>
                <w:bCs/>
                <w:color w:val="000000"/>
                <w:sz w:val="24"/>
                <w:szCs w:val="24"/>
                <w:lang w:eastAsia="en-US"/>
              </w:rPr>
              <w:t>-</w:t>
            </w:r>
            <w:r w:rsidR="008C5A12">
              <w:rPr>
                <w:bCs/>
                <w:color w:val="000000"/>
                <w:sz w:val="24"/>
                <w:szCs w:val="24"/>
                <w:lang w:eastAsia="en-US"/>
              </w:rPr>
              <w:t>4 039 217 391,9</w:t>
            </w:r>
            <w:r w:rsidR="002B46C5">
              <w:rPr>
                <w:bCs/>
                <w:color w:val="000000"/>
                <w:sz w:val="24"/>
                <w:szCs w:val="24"/>
                <w:lang w:eastAsia="en-US"/>
              </w:rPr>
              <w:t>5</w:t>
            </w:r>
          </w:p>
        </w:tc>
      </w:tr>
      <w:tr w:rsidR="00270AF2" w:rsidRPr="00270AF2" w:rsidTr="00331AF5">
        <w:trPr>
          <w:cantSplit/>
        </w:trPr>
        <w:tc>
          <w:tcPr>
            <w:tcW w:w="2693" w:type="dxa"/>
            <w:vAlign w:val="center"/>
            <w:hideMark/>
          </w:tcPr>
          <w:p w:rsidR="00270AF2" w:rsidRPr="00270AF2" w:rsidRDefault="00270AF2" w:rsidP="00270AF2">
            <w:pPr>
              <w:jc w:val="center"/>
              <w:rPr>
                <w:color w:val="000000"/>
                <w:sz w:val="24"/>
                <w:szCs w:val="24"/>
                <w:lang w:eastAsia="en-US"/>
              </w:rPr>
            </w:pPr>
            <w:r w:rsidRPr="00270AF2">
              <w:rPr>
                <w:color w:val="000000"/>
                <w:sz w:val="24"/>
                <w:szCs w:val="24"/>
                <w:lang w:eastAsia="en-US"/>
              </w:rPr>
              <w:t>01 03 01 00 00 0000 700</w:t>
            </w:r>
          </w:p>
        </w:tc>
        <w:tc>
          <w:tcPr>
            <w:tcW w:w="3401" w:type="dxa"/>
            <w:hideMark/>
          </w:tcPr>
          <w:p w:rsidR="00270AF2" w:rsidRPr="00270AF2" w:rsidRDefault="00270AF2" w:rsidP="00270AF2">
            <w:pPr>
              <w:jc w:val="both"/>
              <w:rPr>
                <w:color w:val="000000"/>
                <w:sz w:val="24"/>
                <w:szCs w:val="24"/>
                <w:lang w:eastAsia="en-US"/>
              </w:rPr>
            </w:pPr>
            <w:r w:rsidRPr="00270AF2">
              <w:rPr>
                <w:color w:val="000000"/>
                <w:sz w:val="24"/>
                <w:szCs w:val="24"/>
                <w:lang w:eastAsia="en-US"/>
              </w:rPr>
              <w:t>Привлечение бюджетных кредитов из других                               бюджетов бюджетной системы Российской                               Федерации в валюте Российской Федерации</w:t>
            </w:r>
          </w:p>
        </w:tc>
        <w:tc>
          <w:tcPr>
            <w:tcW w:w="2125" w:type="dxa"/>
            <w:vAlign w:val="bottom"/>
            <w:hideMark/>
          </w:tcPr>
          <w:p w:rsidR="00270AF2" w:rsidRPr="00270AF2" w:rsidRDefault="00270AF2" w:rsidP="005941C5">
            <w:pPr>
              <w:jc w:val="right"/>
              <w:rPr>
                <w:color w:val="000000"/>
                <w:sz w:val="24"/>
                <w:szCs w:val="24"/>
                <w:lang w:eastAsia="en-US"/>
              </w:rPr>
            </w:pPr>
            <w:r w:rsidRPr="00270AF2">
              <w:rPr>
                <w:color w:val="000000"/>
                <w:sz w:val="24"/>
                <w:szCs w:val="24"/>
                <w:lang w:eastAsia="en-US"/>
              </w:rPr>
              <w:t>5</w:t>
            </w:r>
            <w:r w:rsidR="00331AF5">
              <w:rPr>
                <w:color w:val="000000"/>
                <w:sz w:val="24"/>
                <w:szCs w:val="24"/>
                <w:lang w:eastAsia="en-US"/>
              </w:rPr>
              <w:t> </w:t>
            </w:r>
            <w:r w:rsidR="005941C5">
              <w:rPr>
                <w:color w:val="000000"/>
                <w:sz w:val="24"/>
                <w:szCs w:val="24"/>
                <w:lang w:eastAsia="en-US"/>
              </w:rPr>
              <w:t>7</w:t>
            </w:r>
            <w:r w:rsidR="00331AF5">
              <w:rPr>
                <w:color w:val="000000"/>
                <w:sz w:val="24"/>
                <w:szCs w:val="24"/>
                <w:lang w:eastAsia="en-US"/>
              </w:rPr>
              <w:t>00 003 000,00</w:t>
            </w:r>
          </w:p>
        </w:tc>
        <w:tc>
          <w:tcPr>
            <w:tcW w:w="2125" w:type="dxa"/>
            <w:vAlign w:val="bottom"/>
            <w:hideMark/>
          </w:tcPr>
          <w:p w:rsidR="00270AF2" w:rsidRPr="00270AF2" w:rsidRDefault="00270AF2" w:rsidP="005941C5">
            <w:pPr>
              <w:jc w:val="right"/>
              <w:rPr>
                <w:color w:val="000000"/>
                <w:sz w:val="24"/>
                <w:szCs w:val="24"/>
                <w:lang w:eastAsia="en-US"/>
              </w:rPr>
            </w:pPr>
            <w:r w:rsidRPr="00270AF2">
              <w:rPr>
                <w:color w:val="000000"/>
                <w:sz w:val="24"/>
                <w:szCs w:val="24"/>
                <w:lang w:eastAsia="en-US"/>
              </w:rPr>
              <w:t>5</w:t>
            </w:r>
            <w:r w:rsidR="002B46C5">
              <w:rPr>
                <w:color w:val="000000"/>
                <w:sz w:val="24"/>
                <w:szCs w:val="24"/>
                <w:lang w:eastAsia="en-US"/>
              </w:rPr>
              <w:t> </w:t>
            </w:r>
            <w:r w:rsidR="005941C5">
              <w:rPr>
                <w:color w:val="000000"/>
                <w:sz w:val="24"/>
                <w:szCs w:val="24"/>
                <w:lang w:eastAsia="en-US"/>
              </w:rPr>
              <w:t>6</w:t>
            </w:r>
            <w:r w:rsidR="002B46C5">
              <w:rPr>
                <w:color w:val="000000"/>
                <w:sz w:val="24"/>
                <w:szCs w:val="24"/>
                <w:lang w:eastAsia="en-US"/>
              </w:rPr>
              <w:t>00 000 000,00</w:t>
            </w:r>
          </w:p>
        </w:tc>
      </w:tr>
      <w:tr w:rsidR="00270AF2" w:rsidRPr="00270AF2" w:rsidTr="00331AF5">
        <w:trPr>
          <w:cantSplit/>
        </w:trPr>
        <w:tc>
          <w:tcPr>
            <w:tcW w:w="2693" w:type="dxa"/>
            <w:vAlign w:val="center"/>
            <w:hideMark/>
          </w:tcPr>
          <w:p w:rsidR="00270AF2" w:rsidRPr="00270AF2" w:rsidRDefault="00270AF2" w:rsidP="00270AF2">
            <w:pPr>
              <w:jc w:val="center"/>
              <w:rPr>
                <w:color w:val="000000"/>
                <w:sz w:val="24"/>
                <w:szCs w:val="24"/>
                <w:lang w:eastAsia="en-US"/>
              </w:rPr>
            </w:pPr>
            <w:r w:rsidRPr="00270AF2">
              <w:rPr>
                <w:color w:val="000000"/>
                <w:sz w:val="24"/>
                <w:szCs w:val="24"/>
                <w:lang w:eastAsia="en-US"/>
              </w:rPr>
              <w:t>01 03 01 00 02 0000 710</w:t>
            </w:r>
          </w:p>
        </w:tc>
        <w:tc>
          <w:tcPr>
            <w:tcW w:w="3401" w:type="dxa"/>
            <w:hideMark/>
          </w:tcPr>
          <w:p w:rsidR="00270AF2" w:rsidRPr="00270AF2" w:rsidRDefault="00270AF2" w:rsidP="00270AF2">
            <w:pPr>
              <w:jc w:val="both"/>
              <w:rPr>
                <w:color w:val="000000"/>
                <w:sz w:val="24"/>
                <w:szCs w:val="24"/>
                <w:lang w:eastAsia="en-US"/>
              </w:rPr>
            </w:pPr>
            <w:r w:rsidRPr="00270AF2">
              <w:rPr>
                <w:color w:val="000000"/>
                <w:sz w:val="24"/>
                <w:szCs w:val="24"/>
                <w:lang w:eastAsia="en-US"/>
              </w:rPr>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w:t>
            </w:r>
          </w:p>
        </w:tc>
        <w:tc>
          <w:tcPr>
            <w:tcW w:w="2125" w:type="dxa"/>
            <w:vAlign w:val="bottom"/>
            <w:hideMark/>
          </w:tcPr>
          <w:p w:rsidR="00270AF2" w:rsidRPr="00270AF2" w:rsidRDefault="00270AF2" w:rsidP="005941C5">
            <w:pPr>
              <w:jc w:val="right"/>
              <w:rPr>
                <w:color w:val="000000"/>
                <w:sz w:val="24"/>
                <w:szCs w:val="24"/>
                <w:lang w:eastAsia="en-US"/>
              </w:rPr>
            </w:pPr>
            <w:r w:rsidRPr="00270AF2">
              <w:rPr>
                <w:color w:val="000000"/>
                <w:sz w:val="24"/>
                <w:szCs w:val="24"/>
                <w:lang w:eastAsia="en-US"/>
              </w:rPr>
              <w:t>5</w:t>
            </w:r>
            <w:r w:rsidR="00331AF5">
              <w:rPr>
                <w:color w:val="000000"/>
                <w:sz w:val="24"/>
                <w:szCs w:val="24"/>
                <w:lang w:eastAsia="en-US"/>
              </w:rPr>
              <w:t> </w:t>
            </w:r>
            <w:r w:rsidR="005941C5">
              <w:rPr>
                <w:color w:val="000000"/>
                <w:sz w:val="24"/>
                <w:szCs w:val="24"/>
                <w:lang w:eastAsia="en-US"/>
              </w:rPr>
              <w:t>70</w:t>
            </w:r>
            <w:r w:rsidR="00331AF5">
              <w:rPr>
                <w:color w:val="000000"/>
                <w:sz w:val="24"/>
                <w:szCs w:val="24"/>
                <w:lang w:eastAsia="en-US"/>
              </w:rPr>
              <w:t>0 003 000,00</w:t>
            </w:r>
          </w:p>
        </w:tc>
        <w:tc>
          <w:tcPr>
            <w:tcW w:w="2125" w:type="dxa"/>
            <w:vAlign w:val="bottom"/>
            <w:hideMark/>
          </w:tcPr>
          <w:p w:rsidR="00270AF2" w:rsidRPr="00270AF2" w:rsidRDefault="002B46C5" w:rsidP="005941C5">
            <w:pPr>
              <w:jc w:val="right"/>
              <w:rPr>
                <w:color w:val="000000"/>
                <w:sz w:val="24"/>
                <w:szCs w:val="24"/>
                <w:lang w:eastAsia="en-US"/>
              </w:rPr>
            </w:pPr>
            <w:r>
              <w:rPr>
                <w:color w:val="000000"/>
                <w:sz w:val="24"/>
                <w:szCs w:val="24"/>
                <w:lang w:eastAsia="en-US"/>
              </w:rPr>
              <w:t>5 </w:t>
            </w:r>
            <w:r w:rsidR="005941C5">
              <w:rPr>
                <w:color w:val="000000"/>
                <w:sz w:val="24"/>
                <w:szCs w:val="24"/>
                <w:lang w:eastAsia="en-US"/>
              </w:rPr>
              <w:t>6</w:t>
            </w:r>
            <w:r>
              <w:rPr>
                <w:color w:val="000000"/>
                <w:sz w:val="24"/>
                <w:szCs w:val="24"/>
                <w:lang w:eastAsia="en-US"/>
              </w:rPr>
              <w:t>00 000 000,00</w:t>
            </w:r>
          </w:p>
        </w:tc>
      </w:tr>
      <w:tr w:rsidR="00270AF2" w:rsidRPr="00270AF2" w:rsidTr="00331AF5">
        <w:trPr>
          <w:cantSplit/>
        </w:trPr>
        <w:tc>
          <w:tcPr>
            <w:tcW w:w="2693" w:type="dxa"/>
            <w:vAlign w:val="center"/>
            <w:hideMark/>
          </w:tcPr>
          <w:p w:rsidR="00270AF2" w:rsidRPr="00270AF2" w:rsidRDefault="00270AF2" w:rsidP="00270AF2">
            <w:pPr>
              <w:jc w:val="center"/>
              <w:rPr>
                <w:color w:val="000000"/>
                <w:sz w:val="24"/>
                <w:szCs w:val="24"/>
                <w:lang w:eastAsia="en-US"/>
              </w:rPr>
            </w:pPr>
            <w:r w:rsidRPr="00270AF2">
              <w:rPr>
                <w:color w:val="000000"/>
                <w:sz w:val="24"/>
                <w:szCs w:val="24"/>
                <w:lang w:eastAsia="en-US"/>
              </w:rPr>
              <w:t>01 03 01 00 02 2700 710</w:t>
            </w:r>
          </w:p>
        </w:tc>
        <w:tc>
          <w:tcPr>
            <w:tcW w:w="3401" w:type="dxa"/>
            <w:hideMark/>
          </w:tcPr>
          <w:p w:rsidR="00270AF2" w:rsidRPr="00270AF2" w:rsidRDefault="00270AF2" w:rsidP="00270AF2">
            <w:pPr>
              <w:jc w:val="both"/>
              <w:rPr>
                <w:sz w:val="24"/>
                <w:szCs w:val="24"/>
                <w:lang w:eastAsia="en-US"/>
              </w:rPr>
            </w:pPr>
            <w:r w:rsidRPr="00270AF2">
              <w:rPr>
                <w:sz w:val="24"/>
                <w:szCs w:val="24"/>
                <w:lang w:eastAsia="en-US"/>
              </w:rPr>
              <w:t>Бюджетные кредиты, предоставленные на финансовое обеспечение реализации инфраструктурных проектов</w:t>
            </w:r>
          </w:p>
        </w:tc>
        <w:tc>
          <w:tcPr>
            <w:tcW w:w="2125" w:type="dxa"/>
            <w:vAlign w:val="bottom"/>
            <w:hideMark/>
          </w:tcPr>
          <w:p w:rsidR="00270AF2" w:rsidRPr="00270AF2" w:rsidRDefault="002B46C5" w:rsidP="002B46C5">
            <w:pPr>
              <w:jc w:val="right"/>
              <w:rPr>
                <w:color w:val="000000"/>
                <w:sz w:val="24"/>
                <w:szCs w:val="24"/>
                <w:lang w:eastAsia="en-US"/>
              </w:rPr>
            </w:pPr>
            <w:r>
              <w:rPr>
                <w:color w:val="000000"/>
                <w:sz w:val="24"/>
                <w:szCs w:val="24"/>
                <w:lang w:eastAsia="en-US"/>
              </w:rPr>
              <w:t>300 </w:t>
            </w:r>
            <w:r w:rsidR="00270AF2" w:rsidRPr="00270AF2">
              <w:rPr>
                <w:color w:val="000000"/>
                <w:sz w:val="24"/>
                <w:szCs w:val="24"/>
                <w:lang w:eastAsia="en-US"/>
              </w:rPr>
              <w:t>00</w:t>
            </w:r>
            <w:r>
              <w:rPr>
                <w:color w:val="000000"/>
                <w:sz w:val="24"/>
                <w:szCs w:val="24"/>
                <w:lang w:eastAsia="en-US"/>
              </w:rPr>
              <w:t>3</w:t>
            </w:r>
            <w:r w:rsidR="00270AF2" w:rsidRPr="00270AF2">
              <w:rPr>
                <w:color w:val="000000"/>
                <w:sz w:val="24"/>
                <w:szCs w:val="24"/>
                <w:lang w:eastAsia="en-US"/>
              </w:rPr>
              <w:t xml:space="preserve"> 000,00</w:t>
            </w:r>
          </w:p>
        </w:tc>
        <w:tc>
          <w:tcPr>
            <w:tcW w:w="2125" w:type="dxa"/>
            <w:vAlign w:val="bottom"/>
            <w:hideMark/>
          </w:tcPr>
          <w:p w:rsidR="00270AF2" w:rsidRPr="00270AF2" w:rsidRDefault="002B46C5" w:rsidP="00270AF2">
            <w:pPr>
              <w:jc w:val="right"/>
              <w:rPr>
                <w:color w:val="000000"/>
                <w:sz w:val="24"/>
                <w:szCs w:val="24"/>
                <w:lang w:eastAsia="en-US"/>
              </w:rPr>
            </w:pPr>
            <w:r>
              <w:rPr>
                <w:color w:val="000000"/>
                <w:sz w:val="24"/>
                <w:szCs w:val="24"/>
                <w:lang w:eastAsia="en-US"/>
              </w:rPr>
              <w:t>0,00</w:t>
            </w:r>
          </w:p>
        </w:tc>
      </w:tr>
      <w:tr w:rsidR="00270AF2" w:rsidRPr="00270AF2" w:rsidTr="00331AF5">
        <w:trPr>
          <w:cantSplit/>
        </w:trPr>
        <w:tc>
          <w:tcPr>
            <w:tcW w:w="2693" w:type="dxa"/>
            <w:vAlign w:val="center"/>
            <w:hideMark/>
          </w:tcPr>
          <w:p w:rsidR="00270AF2" w:rsidRPr="00270AF2" w:rsidRDefault="00270AF2" w:rsidP="00270AF2">
            <w:pPr>
              <w:jc w:val="center"/>
              <w:rPr>
                <w:color w:val="000000"/>
                <w:sz w:val="24"/>
                <w:szCs w:val="24"/>
                <w:lang w:eastAsia="en-US"/>
              </w:rPr>
            </w:pPr>
            <w:r w:rsidRPr="00270AF2">
              <w:rPr>
                <w:color w:val="000000"/>
                <w:sz w:val="24"/>
                <w:szCs w:val="24"/>
                <w:lang w:eastAsia="en-US"/>
              </w:rPr>
              <w:t>01 03 01 00 02 9000 710</w:t>
            </w:r>
          </w:p>
        </w:tc>
        <w:tc>
          <w:tcPr>
            <w:tcW w:w="3401" w:type="dxa"/>
            <w:hideMark/>
          </w:tcPr>
          <w:p w:rsidR="00270AF2" w:rsidRPr="00270AF2" w:rsidRDefault="00270AF2" w:rsidP="00270AF2">
            <w:pPr>
              <w:jc w:val="both"/>
              <w:rPr>
                <w:color w:val="000000"/>
                <w:sz w:val="24"/>
                <w:szCs w:val="24"/>
                <w:lang w:eastAsia="en-US"/>
              </w:rPr>
            </w:pPr>
            <w:r w:rsidRPr="00270AF2">
              <w:rPr>
                <w:color w:val="000000"/>
                <w:sz w:val="24"/>
                <w:szCs w:val="24"/>
                <w:lang w:eastAsia="en-US"/>
              </w:rPr>
              <w:t>Бюджетные кредиты на пополнение остатка средств на едином счете бюджета</w:t>
            </w:r>
          </w:p>
        </w:tc>
        <w:tc>
          <w:tcPr>
            <w:tcW w:w="2125" w:type="dxa"/>
            <w:vAlign w:val="bottom"/>
            <w:hideMark/>
          </w:tcPr>
          <w:p w:rsidR="00270AF2" w:rsidRPr="00270AF2" w:rsidRDefault="00331AF5" w:rsidP="005941C5">
            <w:pPr>
              <w:jc w:val="right"/>
              <w:rPr>
                <w:color w:val="000000"/>
                <w:sz w:val="24"/>
                <w:szCs w:val="24"/>
                <w:lang w:eastAsia="en-US"/>
              </w:rPr>
            </w:pPr>
            <w:r>
              <w:rPr>
                <w:color w:val="000000"/>
                <w:sz w:val="24"/>
                <w:szCs w:val="24"/>
                <w:lang w:eastAsia="en-US"/>
              </w:rPr>
              <w:t>5 </w:t>
            </w:r>
            <w:r w:rsidR="005941C5">
              <w:rPr>
                <w:color w:val="000000"/>
                <w:sz w:val="24"/>
                <w:szCs w:val="24"/>
                <w:lang w:eastAsia="en-US"/>
              </w:rPr>
              <w:t>4</w:t>
            </w:r>
            <w:r w:rsidR="00270AF2" w:rsidRPr="00270AF2">
              <w:rPr>
                <w:color w:val="000000"/>
                <w:sz w:val="24"/>
                <w:szCs w:val="24"/>
                <w:lang w:eastAsia="en-US"/>
              </w:rPr>
              <w:t>00 000 000,00</w:t>
            </w:r>
          </w:p>
        </w:tc>
        <w:tc>
          <w:tcPr>
            <w:tcW w:w="2125" w:type="dxa"/>
            <w:vAlign w:val="bottom"/>
            <w:hideMark/>
          </w:tcPr>
          <w:p w:rsidR="00270AF2" w:rsidRPr="00270AF2" w:rsidRDefault="002B46C5" w:rsidP="005941C5">
            <w:pPr>
              <w:jc w:val="right"/>
              <w:rPr>
                <w:color w:val="000000"/>
                <w:sz w:val="24"/>
                <w:szCs w:val="24"/>
                <w:lang w:eastAsia="en-US"/>
              </w:rPr>
            </w:pPr>
            <w:r>
              <w:rPr>
                <w:color w:val="000000"/>
                <w:sz w:val="24"/>
                <w:szCs w:val="24"/>
                <w:lang w:eastAsia="en-US"/>
              </w:rPr>
              <w:t xml:space="preserve">5 </w:t>
            </w:r>
            <w:r w:rsidR="005941C5">
              <w:rPr>
                <w:color w:val="000000"/>
                <w:sz w:val="24"/>
                <w:szCs w:val="24"/>
                <w:lang w:eastAsia="en-US"/>
              </w:rPr>
              <w:t>6</w:t>
            </w:r>
            <w:r w:rsidR="00270AF2" w:rsidRPr="00270AF2">
              <w:rPr>
                <w:color w:val="000000"/>
                <w:sz w:val="24"/>
                <w:szCs w:val="24"/>
                <w:lang w:eastAsia="en-US"/>
              </w:rPr>
              <w:t>00 000 000,00</w:t>
            </w:r>
          </w:p>
        </w:tc>
      </w:tr>
      <w:tr w:rsidR="00270AF2" w:rsidRPr="00270AF2" w:rsidTr="00331AF5">
        <w:trPr>
          <w:cantSplit/>
        </w:trPr>
        <w:tc>
          <w:tcPr>
            <w:tcW w:w="2693" w:type="dxa"/>
            <w:vAlign w:val="center"/>
            <w:hideMark/>
          </w:tcPr>
          <w:p w:rsidR="00270AF2" w:rsidRPr="00270AF2" w:rsidRDefault="00270AF2" w:rsidP="00270AF2">
            <w:pPr>
              <w:jc w:val="center"/>
              <w:rPr>
                <w:color w:val="000000"/>
                <w:sz w:val="24"/>
                <w:szCs w:val="24"/>
                <w:lang w:eastAsia="en-US"/>
              </w:rPr>
            </w:pPr>
            <w:r w:rsidRPr="00270AF2">
              <w:rPr>
                <w:color w:val="000000"/>
                <w:sz w:val="24"/>
                <w:szCs w:val="24"/>
                <w:lang w:eastAsia="en-US"/>
              </w:rPr>
              <w:t>01 03 01 00 00 0000 800</w:t>
            </w:r>
          </w:p>
        </w:tc>
        <w:tc>
          <w:tcPr>
            <w:tcW w:w="3401" w:type="dxa"/>
            <w:hideMark/>
          </w:tcPr>
          <w:p w:rsidR="00270AF2" w:rsidRPr="00270AF2" w:rsidRDefault="00270AF2" w:rsidP="00270AF2">
            <w:pPr>
              <w:jc w:val="both"/>
              <w:rPr>
                <w:color w:val="000000"/>
                <w:sz w:val="24"/>
                <w:szCs w:val="24"/>
                <w:lang w:eastAsia="en-US"/>
              </w:rPr>
            </w:pPr>
            <w:r w:rsidRPr="00270AF2">
              <w:rPr>
                <w:color w:val="000000"/>
                <w:sz w:val="24"/>
                <w:szCs w:val="24"/>
                <w:lang w:eastAsia="en-US"/>
              </w:rPr>
              <w:t>Погашение бюджетных кредитов, полученных из других бюджетов бюджетной системы Российской Федерации в валюте Российской Федерации</w:t>
            </w:r>
          </w:p>
        </w:tc>
        <w:tc>
          <w:tcPr>
            <w:tcW w:w="2125" w:type="dxa"/>
            <w:vAlign w:val="bottom"/>
            <w:hideMark/>
          </w:tcPr>
          <w:p w:rsidR="00270AF2" w:rsidRPr="00270AF2" w:rsidRDefault="00270AF2" w:rsidP="005941C5">
            <w:pPr>
              <w:jc w:val="right"/>
              <w:rPr>
                <w:color w:val="000000"/>
                <w:sz w:val="24"/>
                <w:szCs w:val="24"/>
                <w:lang w:eastAsia="en-US"/>
              </w:rPr>
            </w:pPr>
            <w:r w:rsidRPr="00270AF2">
              <w:rPr>
                <w:color w:val="000000"/>
                <w:sz w:val="24"/>
                <w:szCs w:val="24"/>
                <w:lang w:eastAsia="en-US"/>
              </w:rPr>
              <w:t>-</w:t>
            </w:r>
            <w:r w:rsidR="00331AF5">
              <w:rPr>
                <w:color w:val="000000"/>
                <w:sz w:val="24"/>
                <w:szCs w:val="24"/>
                <w:lang w:eastAsia="en-US"/>
              </w:rPr>
              <w:t>9 </w:t>
            </w:r>
            <w:r w:rsidR="005941C5">
              <w:rPr>
                <w:color w:val="000000"/>
                <w:sz w:val="24"/>
                <w:szCs w:val="24"/>
                <w:lang w:eastAsia="en-US"/>
              </w:rPr>
              <w:t>3</w:t>
            </w:r>
            <w:r w:rsidR="00331AF5">
              <w:rPr>
                <w:color w:val="000000"/>
                <w:sz w:val="24"/>
                <w:szCs w:val="24"/>
                <w:lang w:eastAsia="en-US"/>
              </w:rPr>
              <w:t>82 145 749,09</w:t>
            </w:r>
          </w:p>
        </w:tc>
        <w:tc>
          <w:tcPr>
            <w:tcW w:w="2125" w:type="dxa"/>
            <w:vAlign w:val="bottom"/>
            <w:hideMark/>
          </w:tcPr>
          <w:p w:rsidR="00270AF2" w:rsidRPr="00270AF2" w:rsidRDefault="00270AF2" w:rsidP="005941C5">
            <w:pPr>
              <w:jc w:val="right"/>
              <w:rPr>
                <w:color w:val="000000"/>
                <w:sz w:val="24"/>
                <w:szCs w:val="24"/>
                <w:lang w:eastAsia="en-US"/>
              </w:rPr>
            </w:pPr>
            <w:r w:rsidRPr="00270AF2">
              <w:rPr>
                <w:color w:val="000000"/>
                <w:sz w:val="24"/>
                <w:szCs w:val="24"/>
                <w:lang w:eastAsia="en-US"/>
              </w:rPr>
              <w:t>-9</w:t>
            </w:r>
            <w:r w:rsidR="002B46C5">
              <w:rPr>
                <w:color w:val="000000"/>
                <w:sz w:val="24"/>
                <w:szCs w:val="24"/>
                <w:lang w:eastAsia="en-US"/>
              </w:rPr>
              <w:t> </w:t>
            </w:r>
            <w:r w:rsidR="005941C5">
              <w:rPr>
                <w:color w:val="000000"/>
                <w:sz w:val="24"/>
                <w:szCs w:val="24"/>
                <w:lang w:eastAsia="en-US"/>
              </w:rPr>
              <w:t>6</w:t>
            </w:r>
            <w:r w:rsidR="002B46C5">
              <w:rPr>
                <w:color w:val="000000"/>
                <w:sz w:val="24"/>
                <w:szCs w:val="24"/>
                <w:lang w:eastAsia="en-US"/>
              </w:rPr>
              <w:t>39 217 391,95</w:t>
            </w:r>
          </w:p>
        </w:tc>
      </w:tr>
      <w:tr w:rsidR="00270AF2" w:rsidRPr="00270AF2" w:rsidTr="00331AF5">
        <w:trPr>
          <w:cantSplit/>
        </w:trPr>
        <w:tc>
          <w:tcPr>
            <w:tcW w:w="2693" w:type="dxa"/>
            <w:vAlign w:val="center"/>
            <w:hideMark/>
          </w:tcPr>
          <w:p w:rsidR="00270AF2" w:rsidRPr="00270AF2" w:rsidRDefault="00270AF2" w:rsidP="00270AF2">
            <w:pPr>
              <w:jc w:val="center"/>
              <w:rPr>
                <w:color w:val="000000"/>
                <w:sz w:val="24"/>
                <w:szCs w:val="24"/>
                <w:lang w:eastAsia="en-US"/>
              </w:rPr>
            </w:pPr>
            <w:r w:rsidRPr="00270AF2">
              <w:rPr>
                <w:color w:val="000000"/>
                <w:sz w:val="24"/>
                <w:szCs w:val="24"/>
                <w:lang w:eastAsia="en-US"/>
              </w:rPr>
              <w:t>01 03 01 00 02 0000 810</w:t>
            </w:r>
          </w:p>
        </w:tc>
        <w:tc>
          <w:tcPr>
            <w:tcW w:w="3401" w:type="dxa"/>
            <w:hideMark/>
          </w:tcPr>
          <w:p w:rsidR="00270AF2" w:rsidRPr="00270AF2" w:rsidRDefault="00270AF2" w:rsidP="00270AF2">
            <w:pPr>
              <w:jc w:val="both"/>
              <w:rPr>
                <w:color w:val="000000"/>
                <w:sz w:val="24"/>
                <w:szCs w:val="24"/>
                <w:lang w:eastAsia="en-US"/>
              </w:rPr>
            </w:pPr>
            <w:r w:rsidRPr="00270AF2">
              <w:rPr>
                <w:color w:val="000000"/>
                <w:sz w:val="24"/>
                <w:szCs w:val="24"/>
                <w:lang w:eastAsia="en-US"/>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w:t>
            </w:r>
          </w:p>
        </w:tc>
        <w:tc>
          <w:tcPr>
            <w:tcW w:w="2125" w:type="dxa"/>
            <w:vAlign w:val="bottom"/>
            <w:hideMark/>
          </w:tcPr>
          <w:p w:rsidR="00270AF2" w:rsidRPr="00270AF2" w:rsidRDefault="00331AF5" w:rsidP="005941C5">
            <w:pPr>
              <w:jc w:val="right"/>
              <w:rPr>
                <w:color w:val="000000"/>
                <w:sz w:val="24"/>
                <w:szCs w:val="24"/>
                <w:lang w:eastAsia="en-US"/>
              </w:rPr>
            </w:pPr>
            <w:r w:rsidRPr="00331AF5">
              <w:rPr>
                <w:color w:val="000000"/>
                <w:sz w:val="24"/>
                <w:szCs w:val="24"/>
                <w:lang w:eastAsia="en-US"/>
              </w:rPr>
              <w:t xml:space="preserve">-9 </w:t>
            </w:r>
            <w:r w:rsidR="005941C5">
              <w:rPr>
                <w:color w:val="000000"/>
                <w:sz w:val="24"/>
                <w:szCs w:val="24"/>
                <w:lang w:eastAsia="en-US"/>
              </w:rPr>
              <w:t>3</w:t>
            </w:r>
            <w:r w:rsidRPr="00331AF5">
              <w:rPr>
                <w:color w:val="000000"/>
                <w:sz w:val="24"/>
                <w:szCs w:val="24"/>
                <w:lang w:eastAsia="en-US"/>
              </w:rPr>
              <w:t>82 145 749,09</w:t>
            </w:r>
          </w:p>
        </w:tc>
        <w:tc>
          <w:tcPr>
            <w:tcW w:w="2125" w:type="dxa"/>
            <w:vAlign w:val="bottom"/>
            <w:hideMark/>
          </w:tcPr>
          <w:p w:rsidR="00270AF2" w:rsidRPr="00270AF2" w:rsidRDefault="00270AF2" w:rsidP="005941C5">
            <w:pPr>
              <w:jc w:val="right"/>
              <w:rPr>
                <w:color w:val="000000"/>
                <w:sz w:val="24"/>
                <w:szCs w:val="24"/>
                <w:lang w:eastAsia="en-US"/>
              </w:rPr>
            </w:pPr>
            <w:r w:rsidRPr="00270AF2">
              <w:rPr>
                <w:color w:val="000000"/>
                <w:sz w:val="24"/>
                <w:szCs w:val="24"/>
                <w:lang w:eastAsia="en-US"/>
              </w:rPr>
              <w:t>-9</w:t>
            </w:r>
            <w:r w:rsidR="002B46C5">
              <w:rPr>
                <w:color w:val="000000"/>
                <w:sz w:val="24"/>
                <w:szCs w:val="24"/>
                <w:lang w:eastAsia="en-US"/>
              </w:rPr>
              <w:t> </w:t>
            </w:r>
            <w:r w:rsidR="005941C5">
              <w:rPr>
                <w:color w:val="000000"/>
                <w:sz w:val="24"/>
                <w:szCs w:val="24"/>
                <w:lang w:eastAsia="en-US"/>
              </w:rPr>
              <w:t>6</w:t>
            </w:r>
            <w:r w:rsidR="002B46C5">
              <w:rPr>
                <w:color w:val="000000"/>
                <w:sz w:val="24"/>
                <w:szCs w:val="24"/>
                <w:lang w:eastAsia="en-US"/>
              </w:rPr>
              <w:t>39 217 391,95</w:t>
            </w:r>
          </w:p>
        </w:tc>
      </w:tr>
      <w:tr w:rsidR="00270AF2" w:rsidRPr="00270AF2" w:rsidTr="00331AF5">
        <w:trPr>
          <w:cantSplit/>
        </w:trPr>
        <w:tc>
          <w:tcPr>
            <w:tcW w:w="2693" w:type="dxa"/>
            <w:vAlign w:val="center"/>
            <w:hideMark/>
          </w:tcPr>
          <w:p w:rsidR="00270AF2" w:rsidRPr="00270AF2" w:rsidRDefault="00270AF2" w:rsidP="00270AF2">
            <w:pPr>
              <w:jc w:val="center"/>
              <w:rPr>
                <w:color w:val="000000"/>
                <w:sz w:val="24"/>
                <w:szCs w:val="24"/>
                <w:lang w:eastAsia="en-US"/>
              </w:rPr>
            </w:pPr>
            <w:r w:rsidRPr="00270AF2">
              <w:rPr>
                <w:color w:val="000000"/>
                <w:sz w:val="24"/>
                <w:szCs w:val="24"/>
                <w:lang w:eastAsia="en-US"/>
              </w:rPr>
              <w:t>01 03 01 00 02 2500 810</w:t>
            </w:r>
          </w:p>
        </w:tc>
        <w:tc>
          <w:tcPr>
            <w:tcW w:w="3401" w:type="dxa"/>
            <w:hideMark/>
          </w:tcPr>
          <w:p w:rsidR="00270AF2" w:rsidRPr="00270AF2" w:rsidRDefault="00270AF2" w:rsidP="00270AF2">
            <w:pPr>
              <w:jc w:val="both"/>
              <w:rPr>
                <w:color w:val="000000"/>
                <w:sz w:val="24"/>
                <w:szCs w:val="24"/>
                <w:lang w:eastAsia="en-US"/>
              </w:rPr>
            </w:pPr>
            <w:r w:rsidRPr="00270AF2">
              <w:rPr>
                <w:color w:val="000000"/>
                <w:sz w:val="24"/>
                <w:szCs w:val="24"/>
                <w:lang w:eastAsia="en-US"/>
              </w:rPr>
              <w:t>Бюджетные кредиты, предоставленные для погашения бюджетных кредитов на пополнение остатков средств на счетах бюджетов субъектов Российской Федерации</w:t>
            </w:r>
          </w:p>
        </w:tc>
        <w:tc>
          <w:tcPr>
            <w:tcW w:w="2125" w:type="dxa"/>
            <w:vAlign w:val="bottom"/>
            <w:hideMark/>
          </w:tcPr>
          <w:p w:rsidR="00270AF2" w:rsidRPr="00270AF2" w:rsidRDefault="00331AF5" w:rsidP="00270AF2">
            <w:pPr>
              <w:jc w:val="right"/>
              <w:rPr>
                <w:color w:val="000000"/>
                <w:sz w:val="24"/>
                <w:szCs w:val="24"/>
                <w:lang w:eastAsia="en-US"/>
              </w:rPr>
            </w:pPr>
            <w:r>
              <w:rPr>
                <w:color w:val="000000"/>
                <w:sz w:val="24"/>
                <w:szCs w:val="24"/>
                <w:lang w:eastAsia="en-US"/>
              </w:rPr>
              <w:t>-432</w:t>
            </w:r>
            <w:r w:rsidR="00270AF2" w:rsidRPr="00270AF2">
              <w:rPr>
                <w:color w:val="000000"/>
                <w:sz w:val="24"/>
                <w:szCs w:val="24"/>
                <w:lang w:eastAsia="en-US"/>
              </w:rPr>
              <w:t xml:space="preserve"> 000 000,00</w:t>
            </w:r>
          </w:p>
        </w:tc>
        <w:tc>
          <w:tcPr>
            <w:tcW w:w="2125" w:type="dxa"/>
            <w:vAlign w:val="bottom"/>
            <w:hideMark/>
          </w:tcPr>
          <w:p w:rsidR="00270AF2" w:rsidRPr="00270AF2" w:rsidRDefault="00270AF2" w:rsidP="00270AF2">
            <w:pPr>
              <w:jc w:val="right"/>
              <w:rPr>
                <w:color w:val="000000"/>
                <w:sz w:val="24"/>
                <w:szCs w:val="24"/>
                <w:lang w:eastAsia="en-US"/>
              </w:rPr>
            </w:pPr>
            <w:r w:rsidRPr="00270AF2">
              <w:rPr>
                <w:color w:val="000000"/>
                <w:sz w:val="24"/>
                <w:szCs w:val="24"/>
                <w:lang w:eastAsia="en-US"/>
              </w:rPr>
              <w:t>-432 000 000,00</w:t>
            </w:r>
          </w:p>
        </w:tc>
      </w:tr>
      <w:tr w:rsidR="00270AF2" w:rsidRPr="00270AF2" w:rsidTr="00331AF5">
        <w:trPr>
          <w:cantSplit/>
        </w:trPr>
        <w:tc>
          <w:tcPr>
            <w:tcW w:w="2693" w:type="dxa"/>
            <w:vAlign w:val="center"/>
            <w:hideMark/>
          </w:tcPr>
          <w:p w:rsidR="00270AF2" w:rsidRPr="00270AF2" w:rsidRDefault="00270AF2" w:rsidP="00270AF2">
            <w:pPr>
              <w:jc w:val="center"/>
              <w:rPr>
                <w:color w:val="000000"/>
                <w:sz w:val="24"/>
                <w:szCs w:val="24"/>
                <w:lang w:eastAsia="en-US"/>
              </w:rPr>
            </w:pPr>
            <w:r w:rsidRPr="00270AF2">
              <w:rPr>
                <w:color w:val="000000"/>
                <w:sz w:val="24"/>
                <w:szCs w:val="24"/>
                <w:lang w:eastAsia="en-US"/>
              </w:rPr>
              <w:t>01 03 01 00 02 2700 810</w:t>
            </w:r>
          </w:p>
        </w:tc>
        <w:tc>
          <w:tcPr>
            <w:tcW w:w="3401" w:type="dxa"/>
            <w:hideMark/>
          </w:tcPr>
          <w:p w:rsidR="00270AF2" w:rsidRPr="00270AF2" w:rsidRDefault="00270AF2" w:rsidP="00270AF2">
            <w:pPr>
              <w:jc w:val="both"/>
              <w:rPr>
                <w:color w:val="000000"/>
                <w:sz w:val="24"/>
                <w:szCs w:val="24"/>
                <w:lang w:eastAsia="en-US"/>
              </w:rPr>
            </w:pPr>
            <w:r w:rsidRPr="00270AF2">
              <w:rPr>
                <w:color w:val="000000"/>
                <w:sz w:val="24"/>
                <w:szCs w:val="24"/>
                <w:lang w:eastAsia="en-US"/>
              </w:rPr>
              <w:t>Бюджетные кредиты, предоставленные на финансовое обеспечение реализации инфраструктурных проектов</w:t>
            </w:r>
          </w:p>
        </w:tc>
        <w:tc>
          <w:tcPr>
            <w:tcW w:w="2125" w:type="dxa"/>
            <w:vAlign w:val="bottom"/>
            <w:hideMark/>
          </w:tcPr>
          <w:p w:rsidR="00270AF2" w:rsidRPr="00270AF2" w:rsidRDefault="00270AF2" w:rsidP="00331AF5">
            <w:pPr>
              <w:jc w:val="right"/>
              <w:rPr>
                <w:color w:val="000000"/>
                <w:sz w:val="24"/>
                <w:szCs w:val="24"/>
                <w:lang w:eastAsia="en-US"/>
              </w:rPr>
            </w:pPr>
            <w:r w:rsidRPr="00270AF2">
              <w:rPr>
                <w:color w:val="000000"/>
                <w:sz w:val="24"/>
                <w:szCs w:val="24"/>
                <w:lang w:eastAsia="en-US"/>
              </w:rPr>
              <w:t>-</w:t>
            </w:r>
            <w:r w:rsidR="00331AF5">
              <w:rPr>
                <w:color w:val="000000"/>
                <w:sz w:val="24"/>
                <w:szCs w:val="24"/>
                <w:lang w:eastAsia="en-US"/>
              </w:rPr>
              <w:t>27 776 264,28</w:t>
            </w:r>
          </w:p>
        </w:tc>
        <w:tc>
          <w:tcPr>
            <w:tcW w:w="2125" w:type="dxa"/>
            <w:vAlign w:val="bottom"/>
            <w:hideMark/>
          </w:tcPr>
          <w:p w:rsidR="00270AF2" w:rsidRPr="00270AF2" w:rsidRDefault="00270AF2" w:rsidP="00331AF5">
            <w:pPr>
              <w:jc w:val="right"/>
              <w:rPr>
                <w:color w:val="000000"/>
                <w:sz w:val="24"/>
                <w:szCs w:val="24"/>
                <w:lang w:eastAsia="en-US"/>
              </w:rPr>
            </w:pPr>
            <w:r w:rsidRPr="00270AF2">
              <w:rPr>
                <w:color w:val="000000"/>
                <w:sz w:val="24"/>
                <w:szCs w:val="24"/>
                <w:lang w:eastAsia="en-US"/>
              </w:rPr>
              <w:t>-</w:t>
            </w:r>
            <w:r w:rsidR="00331AF5">
              <w:rPr>
                <w:color w:val="000000"/>
                <w:sz w:val="24"/>
                <w:szCs w:val="24"/>
                <w:lang w:eastAsia="en-US"/>
              </w:rPr>
              <w:t>84 847 907,14</w:t>
            </w:r>
          </w:p>
        </w:tc>
      </w:tr>
      <w:tr w:rsidR="00270AF2" w:rsidRPr="00270AF2" w:rsidTr="00331AF5">
        <w:trPr>
          <w:cantSplit/>
        </w:trPr>
        <w:tc>
          <w:tcPr>
            <w:tcW w:w="2693" w:type="dxa"/>
            <w:vAlign w:val="center"/>
            <w:hideMark/>
          </w:tcPr>
          <w:p w:rsidR="00270AF2" w:rsidRPr="00270AF2" w:rsidRDefault="00270AF2" w:rsidP="00270AF2">
            <w:pPr>
              <w:jc w:val="center"/>
              <w:rPr>
                <w:color w:val="000000"/>
                <w:sz w:val="24"/>
                <w:szCs w:val="24"/>
                <w:lang w:eastAsia="en-US"/>
              </w:rPr>
            </w:pPr>
            <w:r w:rsidRPr="00270AF2">
              <w:rPr>
                <w:color w:val="000000"/>
                <w:sz w:val="24"/>
                <w:szCs w:val="24"/>
                <w:lang w:eastAsia="en-US"/>
              </w:rPr>
              <w:lastRenderedPageBreak/>
              <w:t>01 03 01 00 02 2800 810</w:t>
            </w:r>
          </w:p>
        </w:tc>
        <w:tc>
          <w:tcPr>
            <w:tcW w:w="3401" w:type="dxa"/>
            <w:hideMark/>
          </w:tcPr>
          <w:p w:rsidR="00270AF2" w:rsidRPr="00270AF2" w:rsidRDefault="00270AF2" w:rsidP="00270AF2">
            <w:pPr>
              <w:jc w:val="both"/>
              <w:rPr>
                <w:color w:val="000000"/>
                <w:sz w:val="24"/>
                <w:szCs w:val="24"/>
                <w:lang w:eastAsia="en-US"/>
              </w:rPr>
            </w:pPr>
            <w:r w:rsidRPr="00270AF2">
              <w:rPr>
                <w:color w:val="000000"/>
                <w:sz w:val="24"/>
                <w:szCs w:val="24"/>
                <w:lang w:eastAsia="en-US"/>
              </w:rPr>
              <w:t>Бюджетные кредиты, предоставленные для погашения долговых обязательств по рыночным заимствованиям субъекта Российской Федерации и муниципальных образований</w:t>
            </w:r>
          </w:p>
        </w:tc>
        <w:tc>
          <w:tcPr>
            <w:tcW w:w="2125" w:type="dxa"/>
            <w:vAlign w:val="bottom"/>
            <w:hideMark/>
          </w:tcPr>
          <w:p w:rsidR="00270AF2" w:rsidRPr="00270AF2" w:rsidRDefault="00331AF5" w:rsidP="00270AF2">
            <w:pPr>
              <w:jc w:val="right"/>
              <w:rPr>
                <w:color w:val="000000"/>
                <w:sz w:val="24"/>
                <w:szCs w:val="24"/>
                <w:lang w:eastAsia="en-US"/>
              </w:rPr>
            </w:pPr>
            <w:r w:rsidRPr="00270AF2">
              <w:rPr>
                <w:color w:val="000000"/>
                <w:sz w:val="24"/>
                <w:szCs w:val="24"/>
                <w:lang w:eastAsia="en-US"/>
              </w:rPr>
              <w:t>-721 171 000,00</w:t>
            </w:r>
          </w:p>
        </w:tc>
        <w:tc>
          <w:tcPr>
            <w:tcW w:w="2125" w:type="dxa"/>
            <w:vAlign w:val="bottom"/>
            <w:hideMark/>
          </w:tcPr>
          <w:p w:rsidR="00270AF2" w:rsidRPr="00270AF2" w:rsidRDefault="00270AF2" w:rsidP="00270AF2">
            <w:pPr>
              <w:jc w:val="right"/>
              <w:rPr>
                <w:color w:val="000000"/>
                <w:sz w:val="24"/>
                <w:szCs w:val="24"/>
                <w:lang w:eastAsia="en-US"/>
              </w:rPr>
            </w:pPr>
            <w:r w:rsidRPr="00270AF2">
              <w:rPr>
                <w:color w:val="000000"/>
                <w:sz w:val="24"/>
                <w:szCs w:val="24"/>
                <w:lang w:eastAsia="en-US"/>
              </w:rPr>
              <w:t>-721 171 000,00</w:t>
            </w:r>
          </w:p>
        </w:tc>
      </w:tr>
      <w:tr w:rsidR="00270AF2" w:rsidRPr="00270AF2" w:rsidTr="00331AF5">
        <w:trPr>
          <w:cantSplit/>
        </w:trPr>
        <w:tc>
          <w:tcPr>
            <w:tcW w:w="2693" w:type="dxa"/>
            <w:vAlign w:val="center"/>
            <w:hideMark/>
          </w:tcPr>
          <w:p w:rsidR="00270AF2" w:rsidRPr="00270AF2" w:rsidRDefault="00270AF2" w:rsidP="00270AF2">
            <w:pPr>
              <w:jc w:val="center"/>
              <w:rPr>
                <w:color w:val="000000"/>
                <w:sz w:val="24"/>
                <w:szCs w:val="24"/>
                <w:lang w:eastAsia="en-US"/>
              </w:rPr>
            </w:pPr>
            <w:r w:rsidRPr="00270AF2">
              <w:rPr>
                <w:color w:val="000000"/>
                <w:sz w:val="24"/>
                <w:szCs w:val="24"/>
                <w:lang w:eastAsia="en-US"/>
              </w:rPr>
              <w:t>01 03 01 00 02 2900 810</w:t>
            </w:r>
          </w:p>
        </w:tc>
        <w:tc>
          <w:tcPr>
            <w:tcW w:w="3401" w:type="dxa"/>
            <w:hideMark/>
          </w:tcPr>
          <w:p w:rsidR="00270AF2" w:rsidRPr="00270AF2" w:rsidRDefault="00270AF2" w:rsidP="00270AF2">
            <w:pPr>
              <w:jc w:val="both"/>
              <w:rPr>
                <w:color w:val="000000"/>
                <w:sz w:val="24"/>
                <w:szCs w:val="24"/>
                <w:lang w:eastAsia="en-US"/>
              </w:rPr>
            </w:pPr>
            <w:r w:rsidRPr="00270AF2">
              <w:rPr>
                <w:color w:val="000000"/>
                <w:sz w:val="24"/>
                <w:szCs w:val="24"/>
                <w:lang w:eastAsia="en-US"/>
              </w:rPr>
              <w:t>Бюджетные кредиты, предоставленные для погашения долговых обязательств по кредитам, полученным субъектом Российской Федерации (муниципальным образованием) от кредитных организаций</w:t>
            </w:r>
          </w:p>
        </w:tc>
        <w:tc>
          <w:tcPr>
            <w:tcW w:w="2125" w:type="dxa"/>
            <w:vAlign w:val="bottom"/>
            <w:hideMark/>
          </w:tcPr>
          <w:p w:rsidR="00270AF2" w:rsidRPr="00270AF2" w:rsidRDefault="00331AF5" w:rsidP="00270AF2">
            <w:pPr>
              <w:jc w:val="right"/>
              <w:rPr>
                <w:color w:val="000000"/>
                <w:sz w:val="24"/>
                <w:szCs w:val="24"/>
                <w:lang w:eastAsia="en-US"/>
              </w:rPr>
            </w:pPr>
            <w:r w:rsidRPr="00331AF5">
              <w:rPr>
                <w:color w:val="000000"/>
                <w:sz w:val="24"/>
                <w:szCs w:val="24"/>
                <w:lang w:eastAsia="en-US"/>
              </w:rPr>
              <w:t>-820 689 050,00</w:t>
            </w:r>
          </w:p>
        </w:tc>
        <w:tc>
          <w:tcPr>
            <w:tcW w:w="2125" w:type="dxa"/>
            <w:vAlign w:val="bottom"/>
            <w:hideMark/>
          </w:tcPr>
          <w:p w:rsidR="00270AF2" w:rsidRPr="00270AF2" w:rsidRDefault="00270AF2" w:rsidP="00270AF2">
            <w:pPr>
              <w:jc w:val="right"/>
              <w:rPr>
                <w:color w:val="000000"/>
                <w:sz w:val="24"/>
                <w:szCs w:val="24"/>
                <w:lang w:eastAsia="en-US"/>
              </w:rPr>
            </w:pPr>
            <w:r w:rsidRPr="00270AF2">
              <w:rPr>
                <w:color w:val="000000"/>
                <w:sz w:val="24"/>
                <w:szCs w:val="24"/>
                <w:lang w:eastAsia="en-US"/>
              </w:rPr>
              <w:t>-820 689 050,00</w:t>
            </w:r>
          </w:p>
        </w:tc>
      </w:tr>
      <w:tr w:rsidR="00270AF2" w:rsidRPr="00270AF2" w:rsidTr="00331AF5">
        <w:trPr>
          <w:cantSplit/>
        </w:trPr>
        <w:tc>
          <w:tcPr>
            <w:tcW w:w="2693" w:type="dxa"/>
            <w:vAlign w:val="center"/>
            <w:hideMark/>
          </w:tcPr>
          <w:p w:rsidR="00270AF2" w:rsidRPr="00270AF2" w:rsidRDefault="00270AF2" w:rsidP="00270AF2">
            <w:pPr>
              <w:jc w:val="center"/>
              <w:rPr>
                <w:color w:val="000000"/>
                <w:sz w:val="24"/>
                <w:szCs w:val="24"/>
                <w:lang w:eastAsia="en-US"/>
              </w:rPr>
            </w:pPr>
            <w:r w:rsidRPr="00270AF2">
              <w:rPr>
                <w:color w:val="000000"/>
                <w:sz w:val="24"/>
                <w:szCs w:val="24"/>
                <w:lang w:eastAsia="en-US"/>
              </w:rPr>
              <w:t>01 03 01 00 02 5000 810</w:t>
            </w:r>
          </w:p>
        </w:tc>
        <w:tc>
          <w:tcPr>
            <w:tcW w:w="3401" w:type="dxa"/>
            <w:hideMark/>
          </w:tcPr>
          <w:p w:rsidR="00270AF2" w:rsidRPr="00270AF2" w:rsidRDefault="00270AF2" w:rsidP="00270AF2">
            <w:pPr>
              <w:jc w:val="both"/>
              <w:rPr>
                <w:color w:val="000000"/>
                <w:sz w:val="24"/>
                <w:szCs w:val="24"/>
                <w:lang w:eastAsia="en-US"/>
              </w:rPr>
            </w:pPr>
            <w:r w:rsidRPr="00270AF2">
              <w:rPr>
                <w:color w:val="000000"/>
                <w:sz w:val="24"/>
                <w:szCs w:val="24"/>
                <w:lang w:eastAsia="en-US"/>
              </w:rPr>
              <w:t>Бюджетные кредиты, предоставленные для частичного покрытия дефицитов бюджетов субъектов Российской Федерации</w:t>
            </w:r>
          </w:p>
        </w:tc>
        <w:tc>
          <w:tcPr>
            <w:tcW w:w="2125" w:type="dxa"/>
            <w:vAlign w:val="bottom"/>
            <w:hideMark/>
          </w:tcPr>
          <w:p w:rsidR="00270AF2" w:rsidRPr="00270AF2" w:rsidRDefault="00270AF2" w:rsidP="00331AF5">
            <w:pPr>
              <w:jc w:val="right"/>
              <w:rPr>
                <w:color w:val="000000"/>
                <w:sz w:val="24"/>
                <w:szCs w:val="24"/>
                <w:lang w:eastAsia="en-US"/>
              </w:rPr>
            </w:pPr>
            <w:r w:rsidRPr="00270AF2">
              <w:rPr>
                <w:color w:val="000000"/>
                <w:sz w:val="24"/>
                <w:szCs w:val="24"/>
                <w:lang w:eastAsia="en-US"/>
              </w:rPr>
              <w:t>-</w:t>
            </w:r>
            <w:r w:rsidR="00331AF5">
              <w:rPr>
                <w:color w:val="000000"/>
                <w:sz w:val="24"/>
                <w:szCs w:val="24"/>
                <w:lang w:eastAsia="en-US"/>
              </w:rPr>
              <w:t>1 696 252 345,91</w:t>
            </w:r>
          </w:p>
        </w:tc>
        <w:tc>
          <w:tcPr>
            <w:tcW w:w="2125" w:type="dxa"/>
            <w:vAlign w:val="bottom"/>
            <w:hideMark/>
          </w:tcPr>
          <w:p w:rsidR="00270AF2" w:rsidRPr="00270AF2" w:rsidRDefault="00270AF2" w:rsidP="002B46C5">
            <w:pPr>
              <w:jc w:val="right"/>
              <w:rPr>
                <w:color w:val="000000"/>
                <w:sz w:val="24"/>
                <w:szCs w:val="24"/>
                <w:lang w:eastAsia="en-US"/>
              </w:rPr>
            </w:pPr>
            <w:r w:rsidRPr="00270AF2">
              <w:rPr>
                <w:color w:val="000000"/>
                <w:sz w:val="24"/>
                <w:szCs w:val="24"/>
                <w:lang w:eastAsia="en-US"/>
              </w:rPr>
              <w:t>-1</w:t>
            </w:r>
            <w:r w:rsidR="002B46C5">
              <w:rPr>
                <w:color w:val="000000"/>
                <w:sz w:val="24"/>
                <w:szCs w:val="24"/>
                <w:lang w:eastAsia="en-US"/>
              </w:rPr>
              <w:t> 696 252 345,91</w:t>
            </w:r>
          </w:p>
        </w:tc>
      </w:tr>
      <w:tr w:rsidR="00270AF2" w:rsidRPr="00270AF2" w:rsidTr="00331AF5">
        <w:trPr>
          <w:cantSplit/>
        </w:trPr>
        <w:tc>
          <w:tcPr>
            <w:tcW w:w="2693" w:type="dxa"/>
            <w:vAlign w:val="center"/>
            <w:hideMark/>
          </w:tcPr>
          <w:p w:rsidR="00270AF2" w:rsidRPr="00270AF2" w:rsidRDefault="00270AF2" w:rsidP="00270AF2">
            <w:pPr>
              <w:jc w:val="center"/>
              <w:rPr>
                <w:color w:val="000000"/>
                <w:sz w:val="24"/>
                <w:szCs w:val="24"/>
                <w:lang w:eastAsia="en-US"/>
              </w:rPr>
            </w:pPr>
            <w:r w:rsidRPr="00270AF2">
              <w:rPr>
                <w:color w:val="000000"/>
                <w:sz w:val="24"/>
                <w:szCs w:val="24"/>
                <w:lang w:eastAsia="en-US"/>
              </w:rPr>
              <w:t>01 03 01 00 02 5002 810</w:t>
            </w:r>
          </w:p>
        </w:tc>
        <w:tc>
          <w:tcPr>
            <w:tcW w:w="3401" w:type="dxa"/>
            <w:hideMark/>
          </w:tcPr>
          <w:p w:rsidR="00270AF2" w:rsidRPr="00270AF2" w:rsidRDefault="00270AF2" w:rsidP="00270AF2">
            <w:pPr>
              <w:jc w:val="both"/>
              <w:rPr>
                <w:color w:val="000000"/>
                <w:sz w:val="24"/>
                <w:szCs w:val="24"/>
                <w:lang w:eastAsia="en-US"/>
              </w:rPr>
            </w:pPr>
            <w:r w:rsidRPr="00270AF2">
              <w:rPr>
                <w:color w:val="000000"/>
                <w:sz w:val="24"/>
                <w:szCs w:val="24"/>
                <w:lang w:eastAsia="en-US"/>
              </w:rPr>
              <w:t>Бюджетные кредиты, предоставленные для частичного покрытия дефицитов бюджетов субъектов Российской Федерации, возврат которых осуществляется субъектом Российской Федерации</w:t>
            </w:r>
          </w:p>
        </w:tc>
        <w:tc>
          <w:tcPr>
            <w:tcW w:w="2125" w:type="dxa"/>
            <w:vAlign w:val="bottom"/>
            <w:hideMark/>
          </w:tcPr>
          <w:p w:rsidR="00270AF2" w:rsidRPr="00270AF2" w:rsidRDefault="00270AF2" w:rsidP="00331AF5">
            <w:pPr>
              <w:jc w:val="right"/>
              <w:rPr>
                <w:color w:val="000000"/>
                <w:sz w:val="24"/>
                <w:szCs w:val="24"/>
                <w:lang w:eastAsia="en-US"/>
              </w:rPr>
            </w:pPr>
            <w:r w:rsidRPr="00270AF2">
              <w:rPr>
                <w:color w:val="000000"/>
                <w:sz w:val="24"/>
                <w:szCs w:val="24"/>
                <w:lang w:eastAsia="en-US"/>
              </w:rPr>
              <w:t>-</w:t>
            </w:r>
            <w:r w:rsidR="00331AF5">
              <w:rPr>
                <w:color w:val="000000"/>
                <w:sz w:val="24"/>
                <w:szCs w:val="24"/>
                <w:lang w:eastAsia="en-US"/>
              </w:rPr>
              <w:t>1 696 252 345,91</w:t>
            </w:r>
          </w:p>
        </w:tc>
        <w:tc>
          <w:tcPr>
            <w:tcW w:w="2125" w:type="dxa"/>
            <w:vAlign w:val="bottom"/>
            <w:hideMark/>
          </w:tcPr>
          <w:p w:rsidR="00270AF2" w:rsidRPr="00270AF2" w:rsidRDefault="00270AF2" w:rsidP="002B46C5">
            <w:pPr>
              <w:jc w:val="right"/>
              <w:rPr>
                <w:color w:val="000000"/>
                <w:sz w:val="24"/>
                <w:szCs w:val="24"/>
                <w:lang w:eastAsia="en-US"/>
              </w:rPr>
            </w:pPr>
            <w:r w:rsidRPr="00270AF2">
              <w:rPr>
                <w:color w:val="000000"/>
                <w:sz w:val="24"/>
                <w:szCs w:val="24"/>
                <w:lang w:eastAsia="en-US"/>
              </w:rPr>
              <w:t>-</w:t>
            </w:r>
            <w:r w:rsidR="002B46C5">
              <w:rPr>
                <w:color w:val="000000"/>
                <w:sz w:val="24"/>
                <w:szCs w:val="24"/>
                <w:lang w:eastAsia="en-US"/>
              </w:rPr>
              <w:t>1 696 252 345,91</w:t>
            </w:r>
          </w:p>
        </w:tc>
      </w:tr>
      <w:tr w:rsidR="00270AF2" w:rsidRPr="00270AF2" w:rsidTr="00331AF5">
        <w:trPr>
          <w:cantSplit/>
        </w:trPr>
        <w:tc>
          <w:tcPr>
            <w:tcW w:w="2693" w:type="dxa"/>
            <w:vAlign w:val="center"/>
            <w:hideMark/>
          </w:tcPr>
          <w:p w:rsidR="00270AF2" w:rsidRPr="00270AF2" w:rsidRDefault="00270AF2" w:rsidP="00270AF2">
            <w:pPr>
              <w:jc w:val="center"/>
              <w:rPr>
                <w:color w:val="000000"/>
                <w:sz w:val="24"/>
                <w:szCs w:val="24"/>
                <w:lang w:eastAsia="en-US"/>
              </w:rPr>
            </w:pPr>
            <w:r w:rsidRPr="00270AF2">
              <w:rPr>
                <w:color w:val="000000"/>
                <w:sz w:val="24"/>
                <w:szCs w:val="24"/>
                <w:lang w:eastAsia="en-US"/>
              </w:rPr>
              <w:t>01 03 01 00 02 5102 810</w:t>
            </w:r>
          </w:p>
        </w:tc>
        <w:tc>
          <w:tcPr>
            <w:tcW w:w="3401" w:type="dxa"/>
            <w:hideMark/>
          </w:tcPr>
          <w:p w:rsidR="00270AF2" w:rsidRPr="00270AF2" w:rsidRDefault="00270AF2" w:rsidP="00270AF2">
            <w:pPr>
              <w:jc w:val="both"/>
              <w:rPr>
                <w:color w:val="000000"/>
                <w:sz w:val="24"/>
                <w:szCs w:val="24"/>
                <w:lang w:eastAsia="en-US"/>
              </w:rPr>
            </w:pPr>
            <w:r w:rsidRPr="00270AF2">
              <w:rPr>
                <w:color w:val="000000"/>
                <w:sz w:val="24"/>
                <w:szCs w:val="24"/>
                <w:lang w:eastAsia="en-US"/>
              </w:rPr>
              <w:t xml:space="preserve">Бюджетные кредиты, предоставленные на строительство, реконструкцию, </w:t>
            </w:r>
            <w:proofErr w:type="gramStart"/>
            <w:r w:rsidRPr="00270AF2">
              <w:rPr>
                <w:color w:val="000000"/>
                <w:sz w:val="24"/>
                <w:szCs w:val="24"/>
                <w:lang w:eastAsia="en-US"/>
              </w:rPr>
              <w:t>капитальный  ремонт</w:t>
            </w:r>
            <w:proofErr w:type="gramEnd"/>
            <w:r w:rsidRPr="00270AF2">
              <w:rPr>
                <w:color w:val="000000"/>
                <w:sz w:val="24"/>
                <w:szCs w:val="24"/>
                <w:lang w:eastAsia="en-US"/>
              </w:rPr>
              <w:t>, ремонт и содержание автомобильных дорог общего пользования (за исключением автомобильных дорог федерального значения), возврат которых осуществляется субъектом Российской Федерации</w:t>
            </w:r>
          </w:p>
        </w:tc>
        <w:tc>
          <w:tcPr>
            <w:tcW w:w="2125" w:type="dxa"/>
            <w:vAlign w:val="bottom"/>
            <w:hideMark/>
          </w:tcPr>
          <w:p w:rsidR="00270AF2" w:rsidRPr="00270AF2" w:rsidRDefault="00331AF5" w:rsidP="00270AF2">
            <w:pPr>
              <w:jc w:val="right"/>
              <w:rPr>
                <w:color w:val="000000"/>
                <w:sz w:val="24"/>
                <w:szCs w:val="24"/>
                <w:lang w:eastAsia="en-US"/>
              </w:rPr>
            </w:pPr>
            <w:r w:rsidRPr="00331AF5">
              <w:rPr>
                <w:color w:val="000000"/>
                <w:sz w:val="24"/>
                <w:szCs w:val="24"/>
                <w:lang w:eastAsia="en-US"/>
              </w:rPr>
              <w:t>-215 028 517,47</w:t>
            </w:r>
          </w:p>
        </w:tc>
        <w:tc>
          <w:tcPr>
            <w:tcW w:w="2125" w:type="dxa"/>
            <w:vAlign w:val="bottom"/>
            <w:hideMark/>
          </w:tcPr>
          <w:p w:rsidR="00270AF2" w:rsidRPr="00270AF2" w:rsidRDefault="00270AF2" w:rsidP="00270AF2">
            <w:pPr>
              <w:jc w:val="right"/>
              <w:rPr>
                <w:color w:val="000000"/>
                <w:sz w:val="24"/>
                <w:szCs w:val="24"/>
                <w:lang w:eastAsia="en-US"/>
              </w:rPr>
            </w:pPr>
            <w:r w:rsidRPr="00270AF2">
              <w:rPr>
                <w:color w:val="000000"/>
                <w:sz w:val="24"/>
                <w:szCs w:val="24"/>
                <w:lang w:eastAsia="en-US"/>
              </w:rPr>
              <w:t>-215 028 517,47</w:t>
            </w:r>
          </w:p>
        </w:tc>
      </w:tr>
      <w:tr w:rsidR="00270AF2" w:rsidRPr="00270AF2" w:rsidTr="00331AF5">
        <w:trPr>
          <w:cantSplit/>
        </w:trPr>
        <w:tc>
          <w:tcPr>
            <w:tcW w:w="2693" w:type="dxa"/>
            <w:vAlign w:val="center"/>
            <w:hideMark/>
          </w:tcPr>
          <w:p w:rsidR="00270AF2" w:rsidRPr="00270AF2" w:rsidRDefault="00270AF2" w:rsidP="00270AF2">
            <w:pPr>
              <w:jc w:val="center"/>
              <w:rPr>
                <w:color w:val="000000"/>
                <w:sz w:val="24"/>
                <w:szCs w:val="24"/>
                <w:lang w:eastAsia="en-US"/>
              </w:rPr>
            </w:pPr>
            <w:r w:rsidRPr="00270AF2">
              <w:rPr>
                <w:color w:val="000000"/>
                <w:sz w:val="24"/>
                <w:szCs w:val="24"/>
                <w:lang w:eastAsia="en-US"/>
              </w:rPr>
              <w:t>01 03 01 00 02 5700 810</w:t>
            </w:r>
          </w:p>
        </w:tc>
        <w:tc>
          <w:tcPr>
            <w:tcW w:w="3401" w:type="dxa"/>
            <w:hideMark/>
          </w:tcPr>
          <w:p w:rsidR="00270AF2" w:rsidRPr="00270AF2" w:rsidRDefault="00270AF2" w:rsidP="00270AF2">
            <w:pPr>
              <w:jc w:val="both"/>
              <w:rPr>
                <w:color w:val="000000"/>
                <w:sz w:val="24"/>
                <w:szCs w:val="24"/>
                <w:lang w:eastAsia="en-US"/>
              </w:rPr>
            </w:pPr>
            <w:r w:rsidRPr="00270AF2">
              <w:rPr>
                <w:color w:val="000000"/>
                <w:sz w:val="24"/>
                <w:szCs w:val="24"/>
                <w:lang w:eastAsia="en-US"/>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(специальные казначейские кредиты)</w:t>
            </w:r>
          </w:p>
        </w:tc>
        <w:tc>
          <w:tcPr>
            <w:tcW w:w="2125" w:type="dxa"/>
            <w:vAlign w:val="bottom"/>
            <w:hideMark/>
          </w:tcPr>
          <w:p w:rsidR="00270AF2" w:rsidRPr="00270AF2" w:rsidRDefault="00331AF5" w:rsidP="00270AF2">
            <w:pPr>
              <w:jc w:val="right"/>
              <w:rPr>
                <w:color w:val="000000"/>
                <w:sz w:val="24"/>
                <w:szCs w:val="24"/>
                <w:lang w:eastAsia="en-US"/>
              </w:rPr>
            </w:pPr>
            <w:r w:rsidRPr="00331AF5">
              <w:rPr>
                <w:color w:val="000000"/>
                <w:sz w:val="24"/>
                <w:szCs w:val="24"/>
                <w:lang w:eastAsia="en-US"/>
              </w:rPr>
              <w:t>-69 228 571,43</w:t>
            </w:r>
          </w:p>
        </w:tc>
        <w:tc>
          <w:tcPr>
            <w:tcW w:w="2125" w:type="dxa"/>
            <w:vAlign w:val="bottom"/>
            <w:hideMark/>
          </w:tcPr>
          <w:p w:rsidR="00270AF2" w:rsidRPr="00270AF2" w:rsidRDefault="00270AF2" w:rsidP="00270AF2">
            <w:pPr>
              <w:jc w:val="right"/>
              <w:rPr>
                <w:color w:val="000000"/>
                <w:sz w:val="24"/>
                <w:szCs w:val="24"/>
                <w:lang w:eastAsia="en-US"/>
              </w:rPr>
            </w:pPr>
            <w:r w:rsidRPr="00270AF2">
              <w:rPr>
                <w:color w:val="000000"/>
                <w:sz w:val="24"/>
                <w:szCs w:val="24"/>
                <w:lang w:eastAsia="en-US"/>
              </w:rPr>
              <w:t>-69 228 571,43</w:t>
            </w:r>
          </w:p>
        </w:tc>
      </w:tr>
      <w:tr w:rsidR="00270AF2" w:rsidRPr="00270AF2" w:rsidTr="00331AF5">
        <w:trPr>
          <w:cantSplit/>
        </w:trPr>
        <w:tc>
          <w:tcPr>
            <w:tcW w:w="2693" w:type="dxa"/>
            <w:vAlign w:val="center"/>
            <w:hideMark/>
          </w:tcPr>
          <w:p w:rsidR="00270AF2" w:rsidRPr="00270AF2" w:rsidRDefault="00270AF2" w:rsidP="00270AF2">
            <w:pPr>
              <w:jc w:val="center"/>
              <w:rPr>
                <w:color w:val="000000"/>
                <w:sz w:val="24"/>
                <w:szCs w:val="24"/>
                <w:lang w:eastAsia="en-US"/>
              </w:rPr>
            </w:pPr>
            <w:r w:rsidRPr="00270AF2">
              <w:rPr>
                <w:sz w:val="24"/>
                <w:szCs w:val="24"/>
                <w:lang w:eastAsia="en-US"/>
              </w:rPr>
              <w:lastRenderedPageBreak/>
              <w:t>01 03 01 00 02 9000 810</w:t>
            </w:r>
          </w:p>
        </w:tc>
        <w:tc>
          <w:tcPr>
            <w:tcW w:w="3401" w:type="dxa"/>
            <w:hideMark/>
          </w:tcPr>
          <w:p w:rsidR="00270AF2" w:rsidRPr="00270AF2" w:rsidRDefault="00270AF2" w:rsidP="00270AF2">
            <w:pPr>
              <w:jc w:val="both"/>
              <w:rPr>
                <w:color w:val="000000"/>
                <w:sz w:val="24"/>
                <w:szCs w:val="24"/>
                <w:lang w:eastAsia="en-US"/>
              </w:rPr>
            </w:pPr>
            <w:r w:rsidRPr="00270AF2">
              <w:rPr>
                <w:color w:val="000000"/>
                <w:sz w:val="24"/>
                <w:szCs w:val="24"/>
                <w:lang w:eastAsia="en-US"/>
              </w:rPr>
              <w:t>Бюджетные кредиты на пополнение остатка средств на едином счете бюджета</w:t>
            </w:r>
          </w:p>
        </w:tc>
        <w:tc>
          <w:tcPr>
            <w:tcW w:w="2125" w:type="dxa"/>
            <w:vAlign w:val="bottom"/>
            <w:hideMark/>
          </w:tcPr>
          <w:p w:rsidR="00270AF2" w:rsidRPr="00270AF2" w:rsidRDefault="00270AF2" w:rsidP="005941C5">
            <w:pPr>
              <w:jc w:val="right"/>
              <w:rPr>
                <w:color w:val="000000"/>
                <w:sz w:val="24"/>
                <w:szCs w:val="24"/>
                <w:lang w:eastAsia="en-US"/>
              </w:rPr>
            </w:pPr>
            <w:r w:rsidRPr="00270AF2">
              <w:rPr>
                <w:color w:val="000000"/>
                <w:sz w:val="24"/>
                <w:szCs w:val="24"/>
                <w:lang w:eastAsia="en-US"/>
              </w:rPr>
              <w:t>-5 </w:t>
            </w:r>
            <w:r w:rsidR="005941C5">
              <w:rPr>
                <w:color w:val="000000"/>
                <w:sz w:val="24"/>
                <w:szCs w:val="24"/>
                <w:lang w:eastAsia="en-US"/>
              </w:rPr>
              <w:t>4</w:t>
            </w:r>
            <w:r w:rsidRPr="00270AF2">
              <w:rPr>
                <w:color w:val="000000"/>
                <w:sz w:val="24"/>
                <w:szCs w:val="24"/>
                <w:lang w:eastAsia="en-US"/>
              </w:rPr>
              <w:t>00 000 000,00</w:t>
            </w:r>
          </w:p>
        </w:tc>
        <w:tc>
          <w:tcPr>
            <w:tcW w:w="2125" w:type="dxa"/>
            <w:vAlign w:val="bottom"/>
            <w:hideMark/>
          </w:tcPr>
          <w:p w:rsidR="00270AF2" w:rsidRPr="00270AF2" w:rsidRDefault="005523F5" w:rsidP="005941C5">
            <w:pPr>
              <w:jc w:val="right"/>
              <w:rPr>
                <w:color w:val="000000"/>
                <w:sz w:val="24"/>
                <w:szCs w:val="24"/>
                <w:lang w:eastAsia="en-US"/>
              </w:rPr>
            </w:pPr>
            <w:r>
              <w:rPr>
                <w:color w:val="000000"/>
                <w:sz w:val="24"/>
                <w:szCs w:val="24"/>
                <w:lang w:eastAsia="en-US"/>
              </w:rPr>
              <w:t xml:space="preserve">-5 </w:t>
            </w:r>
            <w:r w:rsidR="005941C5">
              <w:rPr>
                <w:color w:val="000000"/>
                <w:sz w:val="24"/>
                <w:szCs w:val="24"/>
                <w:lang w:eastAsia="en-US"/>
              </w:rPr>
              <w:t>6</w:t>
            </w:r>
            <w:r w:rsidR="00270AF2" w:rsidRPr="00270AF2">
              <w:rPr>
                <w:color w:val="000000"/>
                <w:sz w:val="24"/>
                <w:szCs w:val="24"/>
                <w:lang w:eastAsia="en-US"/>
              </w:rPr>
              <w:t>00 000 000,00</w:t>
            </w:r>
          </w:p>
        </w:tc>
      </w:tr>
      <w:tr w:rsidR="00270AF2" w:rsidRPr="00270AF2" w:rsidTr="00331AF5">
        <w:trPr>
          <w:cantSplit/>
        </w:trPr>
        <w:tc>
          <w:tcPr>
            <w:tcW w:w="2693" w:type="dxa"/>
            <w:vAlign w:val="center"/>
            <w:hideMark/>
          </w:tcPr>
          <w:p w:rsidR="00270AF2" w:rsidRPr="00270AF2" w:rsidRDefault="00270AF2" w:rsidP="00270AF2">
            <w:pPr>
              <w:jc w:val="center"/>
              <w:rPr>
                <w:color w:val="000000"/>
                <w:sz w:val="24"/>
                <w:szCs w:val="24"/>
                <w:lang w:eastAsia="en-US"/>
              </w:rPr>
            </w:pPr>
            <w:r w:rsidRPr="00270AF2">
              <w:rPr>
                <w:color w:val="000000"/>
                <w:sz w:val="24"/>
                <w:szCs w:val="24"/>
                <w:lang w:eastAsia="en-US"/>
              </w:rPr>
              <w:t>01 05 00 00 00 0000 000</w:t>
            </w:r>
          </w:p>
        </w:tc>
        <w:tc>
          <w:tcPr>
            <w:tcW w:w="3401" w:type="dxa"/>
            <w:hideMark/>
          </w:tcPr>
          <w:p w:rsidR="00270AF2" w:rsidRPr="00270AF2" w:rsidRDefault="00270AF2" w:rsidP="00270AF2">
            <w:pPr>
              <w:jc w:val="both"/>
              <w:rPr>
                <w:b/>
                <w:bCs/>
                <w:color w:val="000000"/>
                <w:sz w:val="24"/>
                <w:szCs w:val="24"/>
                <w:lang w:eastAsia="en-US"/>
              </w:rPr>
            </w:pPr>
            <w:r w:rsidRPr="00270AF2">
              <w:rPr>
                <w:b/>
                <w:bCs/>
                <w:color w:val="000000"/>
                <w:sz w:val="24"/>
                <w:szCs w:val="24"/>
                <w:lang w:eastAsia="en-US"/>
              </w:rPr>
              <w:t>Изменение остатков средств на счетах по учету средств бюджета</w:t>
            </w:r>
          </w:p>
        </w:tc>
        <w:tc>
          <w:tcPr>
            <w:tcW w:w="2125" w:type="dxa"/>
            <w:vAlign w:val="bottom"/>
            <w:hideMark/>
          </w:tcPr>
          <w:p w:rsidR="00270AF2" w:rsidRPr="006D757D" w:rsidRDefault="00270AF2" w:rsidP="00270AF2">
            <w:pPr>
              <w:jc w:val="right"/>
              <w:rPr>
                <w:b/>
                <w:color w:val="000000" w:themeColor="text1"/>
                <w:sz w:val="24"/>
                <w:szCs w:val="24"/>
                <w:lang w:eastAsia="en-US"/>
              </w:rPr>
            </w:pPr>
            <w:r w:rsidRPr="006D757D">
              <w:rPr>
                <w:b/>
                <w:color w:val="000000" w:themeColor="text1"/>
                <w:sz w:val="24"/>
                <w:szCs w:val="24"/>
                <w:lang w:eastAsia="en-US"/>
              </w:rPr>
              <w:t>0,00</w:t>
            </w:r>
          </w:p>
        </w:tc>
        <w:tc>
          <w:tcPr>
            <w:tcW w:w="2125" w:type="dxa"/>
            <w:vAlign w:val="bottom"/>
            <w:hideMark/>
          </w:tcPr>
          <w:p w:rsidR="00270AF2" w:rsidRPr="006D757D" w:rsidRDefault="00270AF2" w:rsidP="00270AF2">
            <w:pPr>
              <w:jc w:val="right"/>
              <w:rPr>
                <w:b/>
                <w:color w:val="000000" w:themeColor="text1"/>
                <w:sz w:val="24"/>
                <w:szCs w:val="24"/>
                <w:lang w:eastAsia="en-US"/>
              </w:rPr>
            </w:pPr>
            <w:r w:rsidRPr="006D757D">
              <w:rPr>
                <w:b/>
                <w:color w:val="000000" w:themeColor="text1"/>
                <w:sz w:val="24"/>
                <w:szCs w:val="24"/>
                <w:lang w:eastAsia="en-US"/>
              </w:rPr>
              <w:t>0,00</w:t>
            </w:r>
          </w:p>
        </w:tc>
      </w:tr>
      <w:tr w:rsidR="00331AF5" w:rsidRPr="00270AF2" w:rsidTr="005014DE">
        <w:trPr>
          <w:cantSplit/>
        </w:trPr>
        <w:tc>
          <w:tcPr>
            <w:tcW w:w="2693" w:type="dxa"/>
            <w:vAlign w:val="center"/>
            <w:hideMark/>
          </w:tcPr>
          <w:p w:rsidR="00331AF5" w:rsidRPr="00270AF2" w:rsidRDefault="00331AF5" w:rsidP="00270AF2">
            <w:pPr>
              <w:jc w:val="center"/>
              <w:rPr>
                <w:color w:val="000000"/>
                <w:sz w:val="24"/>
                <w:szCs w:val="24"/>
                <w:lang w:eastAsia="en-US"/>
              </w:rPr>
            </w:pPr>
            <w:r w:rsidRPr="00270AF2">
              <w:rPr>
                <w:color w:val="000000"/>
                <w:sz w:val="24"/>
                <w:szCs w:val="24"/>
                <w:lang w:eastAsia="en-US"/>
              </w:rPr>
              <w:t>01 05 00 00 00 0000 500</w:t>
            </w:r>
          </w:p>
        </w:tc>
        <w:tc>
          <w:tcPr>
            <w:tcW w:w="3401" w:type="dxa"/>
            <w:hideMark/>
          </w:tcPr>
          <w:p w:rsidR="00331AF5" w:rsidRPr="00270AF2" w:rsidRDefault="00331AF5" w:rsidP="00270AF2">
            <w:pPr>
              <w:jc w:val="both"/>
              <w:rPr>
                <w:color w:val="000000"/>
                <w:sz w:val="24"/>
                <w:szCs w:val="24"/>
                <w:lang w:eastAsia="en-US"/>
              </w:rPr>
            </w:pPr>
            <w:r w:rsidRPr="00270AF2">
              <w:rPr>
                <w:color w:val="000000"/>
                <w:sz w:val="24"/>
                <w:szCs w:val="24"/>
                <w:lang w:eastAsia="en-US"/>
              </w:rPr>
              <w:t>Увеличение остатков средств бюджетов</w:t>
            </w:r>
          </w:p>
        </w:tc>
        <w:tc>
          <w:tcPr>
            <w:tcW w:w="2125" w:type="dxa"/>
            <w:hideMark/>
          </w:tcPr>
          <w:p w:rsidR="00BE4D8A" w:rsidRPr="00BE4D8A" w:rsidRDefault="00BE4D8A" w:rsidP="00331AF5">
            <w:pPr>
              <w:jc w:val="right"/>
              <w:rPr>
                <w:color w:val="000000"/>
                <w:sz w:val="24"/>
                <w:szCs w:val="24"/>
                <w:lang w:eastAsia="en-US"/>
              </w:rPr>
            </w:pPr>
          </w:p>
          <w:p w:rsidR="00331AF5" w:rsidRPr="00BE4D8A" w:rsidRDefault="00BE4D8A" w:rsidP="00331AF5">
            <w:pPr>
              <w:jc w:val="right"/>
              <w:rPr>
                <w:color w:val="000000"/>
                <w:sz w:val="24"/>
                <w:szCs w:val="24"/>
                <w:lang w:eastAsia="en-US"/>
              </w:rPr>
            </w:pPr>
            <w:r w:rsidRPr="00BE4D8A">
              <w:rPr>
                <w:color w:val="000000"/>
                <w:sz w:val="24"/>
                <w:szCs w:val="24"/>
                <w:lang w:eastAsia="en-US"/>
              </w:rPr>
              <w:t>-82 780 335 178,47</w:t>
            </w:r>
          </w:p>
        </w:tc>
        <w:tc>
          <w:tcPr>
            <w:tcW w:w="2125" w:type="dxa"/>
            <w:hideMark/>
          </w:tcPr>
          <w:p w:rsidR="005C0B6D" w:rsidRPr="005C0B6D" w:rsidRDefault="005C0B6D" w:rsidP="00331AF5">
            <w:pPr>
              <w:jc w:val="right"/>
              <w:rPr>
                <w:color w:val="000000"/>
                <w:sz w:val="24"/>
                <w:szCs w:val="24"/>
                <w:lang w:eastAsia="en-US"/>
              </w:rPr>
            </w:pPr>
          </w:p>
          <w:p w:rsidR="00331AF5" w:rsidRPr="005C0B6D" w:rsidRDefault="005C0B6D" w:rsidP="00331AF5">
            <w:pPr>
              <w:jc w:val="right"/>
              <w:rPr>
                <w:color w:val="000000"/>
                <w:sz w:val="24"/>
                <w:szCs w:val="24"/>
                <w:lang w:eastAsia="en-US"/>
              </w:rPr>
            </w:pPr>
            <w:r w:rsidRPr="005C0B6D">
              <w:rPr>
                <w:color w:val="000000"/>
                <w:sz w:val="24"/>
                <w:szCs w:val="24"/>
                <w:lang w:eastAsia="en-US"/>
              </w:rPr>
              <w:t>-85 450 804 118,72</w:t>
            </w:r>
          </w:p>
        </w:tc>
      </w:tr>
      <w:tr w:rsidR="005C0B6D" w:rsidRPr="00270AF2" w:rsidTr="005014DE">
        <w:trPr>
          <w:cantSplit/>
        </w:trPr>
        <w:tc>
          <w:tcPr>
            <w:tcW w:w="2693" w:type="dxa"/>
            <w:vAlign w:val="center"/>
            <w:hideMark/>
          </w:tcPr>
          <w:p w:rsidR="005C0B6D" w:rsidRPr="00270AF2" w:rsidRDefault="005C0B6D" w:rsidP="005C0B6D">
            <w:pPr>
              <w:jc w:val="center"/>
              <w:rPr>
                <w:color w:val="000000"/>
                <w:sz w:val="24"/>
                <w:szCs w:val="24"/>
                <w:lang w:eastAsia="en-US"/>
              </w:rPr>
            </w:pPr>
            <w:r w:rsidRPr="00270AF2">
              <w:rPr>
                <w:color w:val="000000"/>
                <w:sz w:val="24"/>
                <w:szCs w:val="24"/>
                <w:lang w:eastAsia="en-US"/>
              </w:rPr>
              <w:t>01 05 02 00 00 0000 500</w:t>
            </w:r>
          </w:p>
        </w:tc>
        <w:tc>
          <w:tcPr>
            <w:tcW w:w="3401" w:type="dxa"/>
            <w:hideMark/>
          </w:tcPr>
          <w:p w:rsidR="005C0B6D" w:rsidRPr="00270AF2" w:rsidRDefault="005C0B6D" w:rsidP="005C0B6D">
            <w:pPr>
              <w:jc w:val="both"/>
              <w:rPr>
                <w:color w:val="000000"/>
                <w:sz w:val="24"/>
                <w:szCs w:val="24"/>
                <w:lang w:eastAsia="en-US"/>
              </w:rPr>
            </w:pPr>
            <w:r w:rsidRPr="00270AF2">
              <w:rPr>
                <w:color w:val="000000"/>
                <w:sz w:val="24"/>
                <w:szCs w:val="24"/>
                <w:lang w:eastAsia="en-US"/>
              </w:rPr>
              <w:t>Увеличение прочих остатков средств бюджетов</w:t>
            </w:r>
          </w:p>
        </w:tc>
        <w:tc>
          <w:tcPr>
            <w:tcW w:w="2125" w:type="dxa"/>
            <w:hideMark/>
          </w:tcPr>
          <w:p w:rsidR="005C0B6D" w:rsidRPr="00BE4D8A" w:rsidRDefault="005C0B6D" w:rsidP="005C0B6D">
            <w:pPr>
              <w:jc w:val="right"/>
              <w:rPr>
                <w:color w:val="000000"/>
                <w:sz w:val="24"/>
                <w:szCs w:val="24"/>
                <w:lang w:eastAsia="en-US"/>
              </w:rPr>
            </w:pPr>
          </w:p>
          <w:p w:rsidR="005C0B6D" w:rsidRPr="00BE4D8A" w:rsidRDefault="005C0B6D" w:rsidP="005C0B6D">
            <w:pPr>
              <w:jc w:val="right"/>
              <w:rPr>
                <w:color w:val="000000"/>
                <w:sz w:val="24"/>
                <w:szCs w:val="24"/>
                <w:lang w:eastAsia="en-US"/>
              </w:rPr>
            </w:pPr>
            <w:r w:rsidRPr="00BE4D8A">
              <w:rPr>
                <w:color w:val="000000"/>
                <w:sz w:val="24"/>
                <w:szCs w:val="24"/>
                <w:lang w:eastAsia="en-US"/>
              </w:rPr>
              <w:t>-82 780 335 178,47</w:t>
            </w:r>
          </w:p>
        </w:tc>
        <w:tc>
          <w:tcPr>
            <w:tcW w:w="2125" w:type="dxa"/>
            <w:hideMark/>
          </w:tcPr>
          <w:p w:rsidR="005C0B6D" w:rsidRPr="005C0B6D" w:rsidRDefault="005C0B6D" w:rsidP="005C0B6D">
            <w:pPr>
              <w:jc w:val="right"/>
              <w:rPr>
                <w:color w:val="000000"/>
                <w:sz w:val="24"/>
                <w:szCs w:val="24"/>
                <w:lang w:eastAsia="en-US"/>
              </w:rPr>
            </w:pPr>
          </w:p>
          <w:p w:rsidR="005C0B6D" w:rsidRPr="005C0B6D" w:rsidRDefault="005C0B6D" w:rsidP="005C0B6D">
            <w:pPr>
              <w:jc w:val="right"/>
              <w:rPr>
                <w:color w:val="000000"/>
                <w:sz w:val="24"/>
                <w:szCs w:val="24"/>
                <w:lang w:eastAsia="en-US"/>
              </w:rPr>
            </w:pPr>
            <w:r w:rsidRPr="005C0B6D">
              <w:rPr>
                <w:color w:val="000000"/>
                <w:sz w:val="24"/>
                <w:szCs w:val="24"/>
                <w:lang w:eastAsia="en-US"/>
              </w:rPr>
              <w:t>-85 450 804 118,72</w:t>
            </w:r>
          </w:p>
        </w:tc>
      </w:tr>
      <w:tr w:rsidR="005C0B6D" w:rsidRPr="00270AF2" w:rsidTr="005014DE">
        <w:trPr>
          <w:cantSplit/>
        </w:trPr>
        <w:tc>
          <w:tcPr>
            <w:tcW w:w="2693" w:type="dxa"/>
            <w:vAlign w:val="center"/>
            <w:hideMark/>
          </w:tcPr>
          <w:p w:rsidR="005C0B6D" w:rsidRPr="00270AF2" w:rsidRDefault="005C0B6D" w:rsidP="005C0B6D">
            <w:pPr>
              <w:jc w:val="center"/>
              <w:rPr>
                <w:color w:val="000000"/>
                <w:sz w:val="24"/>
                <w:szCs w:val="24"/>
                <w:lang w:eastAsia="en-US"/>
              </w:rPr>
            </w:pPr>
            <w:r w:rsidRPr="00270AF2">
              <w:rPr>
                <w:color w:val="000000"/>
                <w:sz w:val="24"/>
                <w:szCs w:val="24"/>
                <w:lang w:eastAsia="en-US"/>
              </w:rPr>
              <w:t>01 05 02 01 00 0000 510</w:t>
            </w:r>
          </w:p>
        </w:tc>
        <w:tc>
          <w:tcPr>
            <w:tcW w:w="3401" w:type="dxa"/>
            <w:hideMark/>
          </w:tcPr>
          <w:p w:rsidR="005C0B6D" w:rsidRPr="00270AF2" w:rsidRDefault="005C0B6D" w:rsidP="005C0B6D">
            <w:pPr>
              <w:jc w:val="both"/>
              <w:rPr>
                <w:color w:val="000000"/>
                <w:sz w:val="24"/>
                <w:szCs w:val="24"/>
                <w:lang w:eastAsia="en-US"/>
              </w:rPr>
            </w:pPr>
            <w:r w:rsidRPr="00270AF2">
              <w:rPr>
                <w:color w:val="000000"/>
                <w:sz w:val="24"/>
                <w:szCs w:val="24"/>
                <w:lang w:eastAsia="en-US"/>
              </w:rPr>
              <w:t>Увеличение прочих остатков денежных средств бюджетов</w:t>
            </w:r>
          </w:p>
        </w:tc>
        <w:tc>
          <w:tcPr>
            <w:tcW w:w="2125" w:type="dxa"/>
            <w:hideMark/>
          </w:tcPr>
          <w:p w:rsidR="005C0B6D" w:rsidRPr="00BE4D8A" w:rsidRDefault="005C0B6D" w:rsidP="005C0B6D">
            <w:pPr>
              <w:jc w:val="right"/>
              <w:rPr>
                <w:color w:val="000000"/>
                <w:sz w:val="24"/>
                <w:szCs w:val="24"/>
                <w:lang w:eastAsia="en-US"/>
              </w:rPr>
            </w:pPr>
          </w:p>
          <w:p w:rsidR="005C0B6D" w:rsidRPr="00BE4D8A" w:rsidRDefault="005C0B6D" w:rsidP="005C0B6D">
            <w:pPr>
              <w:jc w:val="right"/>
              <w:rPr>
                <w:color w:val="000000"/>
                <w:sz w:val="24"/>
                <w:szCs w:val="24"/>
                <w:lang w:eastAsia="en-US"/>
              </w:rPr>
            </w:pPr>
            <w:r w:rsidRPr="00BE4D8A">
              <w:rPr>
                <w:color w:val="000000"/>
                <w:sz w:val="24"/>
                <w:szCs w:val="24"/>
                <w:lang w:eastAsia="en-US"/>
              </w:rPr>
              <w:t>-82 780 335 178,47</w:t>
            </w:r>
          </w:p>
        </w:tc>
        <w:tc>
          <w:tcPr>
            <w:tcW w:w="2125" w:type="dxa"/>
            <w:hideMark/>
          </w:tcPr>
          <w:p w:rsidR="005C0B6D" w:rsidRPr="005C0B6D" w:rsidRDefault="005C0B6D" w:rsidP="005C0B6D">
            <w:pPr>
              <w:jc w:val="right"/>
              <w:rPr>
                <w:color w:val="000000"/>
                <w:sz w:val="24"/>
                <w:szCs w:val="24"/>
                <w:lang w:eastAsia="en-US"/>
              </w:rPr>
            </w:pPr>
          </w:p>
          <w:p w:rsidR="005C0B6D" w:rsidRPr="005C0B6D" w:rsidRDefault="005C0B6D" w:rsidP="005C0B6D">
            <w:pPr>
              <w:jc w:val="right"/>
              <w:rPr>
                <w:color w:val="000000"/>
                <w:sz w:val="24"/>
                <w:szCs w:val="24"/>
                <w:lang w:eastAsia="en-US"/>
              </w:rPr>
            </w:pPr>
            <w:r w:rsidRPr="005C0B6D">
              <w:rPr>
                <w:color w:val="000000"/>
                <w:sz w:val="24"/>
                <w:szCs w:val="24"/>
                <w:lang w:eastAsia="en-US"/>
              </w:rPr>
              <w:t>-85 450 804 118,72</w:t>
            </w:r>
          </w:p>
        </w:tc>
      </w:tr>
      <w:tr w:rsidR="005C0B6D" w:rsidRPr="00270AF2" w:rsidTr="005014DE">
        <w:trPr>
          <w:cantSplit/>
        </w:trPr>
        <w:tc>
          <w:tcPr>
            <w:tcW w:w="2693" w:type="dxa"/>
            <w:vAlign w:val="center"/>
            <w:hideMark/>
          </w:tcPr>
          <w:p w:rsidR="005C0B6D" w:rsidRPr="00270AF2" w:rsidRDefault="005C0B6D" w:rsidP="005C0B6D">
            <w:pPr>
              <w:jc w:val="center"/>
              <w:rPr>
                <w:color w:val="000000"/>
                <w:sz w:val="24"/>
                <w:szCs w:val="24"/>
                <w:lang w:eastAsia="en-US"/>
              </w:rPr>
            </w:pPr>
            <w:r w:rsidRPr="00270AF2">
              <w:rPr>
                <w:color w:val="000000"/>
                <w:sz w:val="24"/>
                <w:szCs w:val="24"/>
                <w:lang w:eastAsia="en-US"/>
              </w:rPr>
              <w:t>01 05 02 01 02 0000 510</w:t>
            </w:r>
          </w:p>
        </w:tc>
        <w:tc>
          <w:tcPr>
            <w:tcW w:w="3401" w:type="dxa"/>
            <w:hideMark/>
          </w:tcPr>
          <w:p w:rsidR="005C0B6D" w:rsidRPr="00270AF2" w:rsidRDefault="005C0B6D" w:rsidP="005C0B6D">
            <w:pPr>
              <w:jc w:val="both"/>
              <w:rPr>
                <w:color w:val="000000"/>
                <w:sz w:val="24"/>
                <w:szCs w:val="24"/>
                <w:lang w:eastAsia="en-US"/>
              </w:rPr>
            </w:pPr>
            <w:r w:rsidRPr="00270AF2">
              <w:rPr>
                <w:color w:val="000000"/>
                <w:sz w:val="24"/>
                <w:szCs w:val="24"/>
                <w:lang w:eastAsia="en-US"/>
              </w:rPr>
              <w:t>Увеличение прочих остатков денежных средств бюджетов субъектов Российской Федерации</w:t>
            </w:r>
          </w:p>
        </w:tc>
        <w:tc>
          <w:tcPr>
            <w:tcW w:w="2125" w:type="dxa"/>
            <w:hideMark/>
          </w:tcPr>
          <w:p w:rsidR="005C0B6D" w:rsidRDefault="005C0B6D" w:rsidP="005C0B6D">
            <w:pPr>
              <w:jc w:val="right"/>
              <w:rPr>
                <w:color w:val="000000"/>
                <w:sz w:val="24"/>
                <w:szCs w:val="24"/>
                <w:lang w:eastAsia="en-US"/>
              </w:rPr>
            </w:pPr>
          </w:p>
          <w:p w:rsidR="005C0B6D" w:rsidRDefault="005C0B6D" w:rsidP="005C0B6D">
            <w:pPr>
              <w:jc w:val="right"/>
              <w:rPr>
                <w:color w:val="000000"/>
                <w:sz w:val="24"/>
                <w:szCs w:val="24"/>
                <w:lang w:eastAsia="en-US"/>
              </w:rPr>
            </w:pPr>
          </w:p>
          <w:p w:rsidR="005C0B6D" w:rsidRPr="00BE4D8A" w:rsidRDefault="005C0B6D" w:rsidP="005C0B6D">
            <w:pPr>
              <w:jc w:val="right"/>
              <w:rPr>
                <w:color w:val="000000"/>
                <w:sz w:val="24"/>
                <w:szCs w:val="24"/>
                <w:lang w:eastAsia="en-US"/>
              </w:rPr>
            </w:pPr>
          </w:p>
          <w:p w:rsidR="005C0B6D" w:rsidRPr="00BE4D8A" w:rsidRDefault="005C0B6D" w:rsidP="005C0B6D">
            <w:pPr>
              <w:jc w:val="right"/>
              <w:rPr>
                <w:color w:val="000000"/>
                <w:sz w:val="24"/>
                <w:szCs w:val="24"/>
                <w:lang w:eastAsia="en-US"/>
              </w:rPr>
            </w:pPr>
            <w:r w:rsidRPr="00BE4D8A">
              <w:rPr>
                <w:color w:val="000000"/>
                <w:sz w:val="24"/>
                <w:szCs w:val="24"/>
                <w:lang w:eastAsia="en-US"/>
              </w:rPr>
              <w:t>-82 780 335 178,47</w:t>
            </w:r>
          </w:p>
        </w:tc>
        <w:tc>
          <w:tcPr>
            <w:tcW w:w="2125" w:type="dxa"/>
            <w:hideMark/>
          </w:tcPr>
          <w:p w:rsidR="005C0B6D" w:rsidRDefault="005C0B6D" w:rsidP="005C0B6D">
            <w:pPr>
              <w:jc w:val="right"/>
              <w:rPr>
                <w:color w:val="000000"/>
                <w:sz w:val="24"/>
                <w:szCs w:val="24"/>
                <w:lang w:eastAsia="en-US"/>
              </w:rPr>
            </w:pPr>
          </w:p>
          <w:p w:rsidR="005C0B6D" w:rsidRDefault="005C0B6D" w:rsidP="005C0B6D">
            <w:pPr>
              <w:jc w:val="right"/>
              <w:rPr>
                <w:color w:val="000000"/>
                <w:sz w:val="24"/>
                <w:szCs w:val="24"/>
                <w:lang w:eastAsia="en-US"/>
              </w:rPr>
            </w:pPr>
          </w:p>
          <w:p w:rsidR="005C0B6D" w:rsidRDefault="005C0B6D" w:rsidP="005C0B6D">
            <w:pPr>
              <w:jc w:val="right"/>
              <w:rPr>
                <w:color w:val="000000"/>
                <w:sz w:val="24"/>
                <w:szCs w:val="24"/>
                <w:lang w:eastAsia="en-US"/>
              </w:rPr>
            </w:pPr>
          </w:p>
          <w:p w:rsidR="005C0B6D" w:rsidRPr="005C0B6D" w:rsidRDefault="005C0B6D" w:rsidP="005C0B6D">
            <w:pPr>
              <w:jc w:val="right"/>
              <w:rPr>
                <w:color w:val="000000"/>
                <w:sz w:val="24"/>
                <w:szCs w:val="24"/>
                <w:lang w:eastAsia="en-US"/>
              </w:rPr>
            </w:pPr>
            <w:r w:rsidRPr="005C0B6D">
              <w:rPr>
                <w:color w:val="000000"/>
                <w:sz w:val="24"/>
                <w:szCs w:val="24"/>
                <w:lang w:eastAsia="en-US"/>
              </w:rPr>
              <w:t>-85 450 804 118,72</w:t>
            </w:r>
          </w:p>
        </w:tc>
      </w:tr>
      <w:tr w:rsidR="005C0B6D" w:rsidRPr="00270AF2" w:rsidTr="005014DE">
        <w:trPr>
          <w:cantSplit/>
        </w:trPr>
        <w:tc>
          <w:tcPr>
            <w:tcW w:w="2693" w:type="dxa"/>
            <w:vAlign w:val="center"/>
            <w:hideMark/>
          </w:tcPr>
          <w:p w:rsidR="005C0B6D" w:rsidRPr="00270AF2" w:rsidRDefault="005C0B6D" w:rsidP="005C0B6D">
            <w:pPr>
              <w:jc w:val="center"/>
              <w:rPr>
                <w:color w:val="000000"/>
                <w:sz w:val="24"/>
                <w:szCs w:val="24"/>
                <w:lang w:eastAsia="en-US"/>
              </w:rPr>
            </w:pPr>
            <w:r w:rsidRPr="00270AF2">
              <w:rPr>
                <w:color w:val="000000"/>
                <w:sz w:val="24"/>
                <w:szCs w:val="24"/>
                <w:lang w:eastAsia="en-US"/>
              </w:rPr>
              <w:t>01 05 00 00 00 0000 600</w:t>
            </w:r>
          </w:p>
        </w:tc>
        <w:tc>
          <w:tcPr>
            <w:tcW w:w="3401" w:type="dxa"/>
            <w:hideMark/>
          </w:tcPr>
          <w:p w:rsidR="005C0B6D" w:rsidRPr="00270AF2" w:rsidRDefault="005C0B6D" w:rsidP="005C0B6D">
            <w:pPr>
              <w:jc w:val="both"/>
              <w:rPr>
                <w:color w:val="000000"/>
                <w:sz w:val="24"/>
                <w:szCs w:val="24"/>
                <w:lang w:eastAsia="en-US"/>
              </w:rPr>
            </w:pPr>
            <w:r w:rsidRPr="00270AF2">
              <w:rPr>
                <w:color w:val="000000"/>
                <w:sz w:val="24"/>
                <w:szCs w:val="24"/>
                <w:lang w:eastAsia="en-US"/>
              </w:rPr>
              <w:t>Уменьшение остатков средств бюджетов</w:t>
            </w:r>
          </w:p>
        </w:tc>
        <w:tc>
          <w:tcPr>
            <w:tcW w:w="2125" w:type="dxa"/>
            <w:hideMark/>
          </w:tcPr>
          <w:p w:rsidR="005C0B6D" w:rsidRPr="00BE4D8A" w:rsidRDefault="005C0B6D" w:rsidP="005C0B6D">
            <w:pPr>
              <w:jc w:val="right"/>
              <w:rPr>
                <w:color w:val="000000"/>
                <w:sz w:val="24"/>
                <w:szCs w:val="24"/>
                <w:lang w:eastAsia="en-US"/>
              </w:rPr>
            </w:pPr>
          </w:p>
          <w:p w:rsidR="005C0B6D" w:rsidRPr="00BE4D8A" w:rsidRDefault="005C0B6D" w:rsidP="005C0B6D">
            <w:pPr>
              <w:jc w:val="right"/>
              <w:rPr>
                <w:color w:val="000000"/>
                <w:sz w:val="24"/>
                <w:szCs w:val="24"/>
                <w:lang w:eastAsia="en-US"/>
              </w:rPr>
            </w:pPr>
            <w:r w:rsidRPr="00BE4D8A">
              <w:rPr>
                <w:color w:val="000000"/>
                <w:sz w:val="24"/>
                <w:szCs w:val="24"/>
                <w:lang w:eastAsia="en-US"/>
              </w:rPr>
              <w:t>82 780 335 178,47</w:t>
            </w:r>
          </w:p>
        </w:tc>
        <w:tc>
          <w:tcPr>
            <w:tcW w:w="2125" w:type="dxa"/>
            <w:hideMark/>
          </w:tcPr>
          <w:p w:rsidR="005C0B6D" w:rsidRPr="005C0B6D" w:rsidRDefault="005C0B6D" w:rsidP="005C0B6D">
            <w:pPr>
              <w:jc w:val="right"/>
              <w:rPr>
                <w:color w:val="000000"/>
                <w:sz w:val="24"/>
                <w:szCs w:val="24"/>
                <w:lang w:eastAsia="en-US"/>
              </w:rPr>
            </w:pPr>
          </w:p>
          <w:p w:rsidR="005C0B6D" w:rsidRPr="005C0B6D" w:rsidRDefault="005C0B6D" w:rsidP="005C0B6D">
            <w:pPr>
              <w:jc w:val="right"/>
              <w:rPr>
                <w:color w:val="000000"/>
                <w:sz w:val="24"/>
                <w:szCs w:val="24"/>
                <w:lang w:eastAsia="en-US"/>
              </w:rPr>
            </w:pPr>
            <w:r w:rsidRPr="005C0B6D">
              <w:rPr>
                <w:color w:val="000000"/>
                <w:sz w:val="24"/>
                <w:szCs w:val="24"/>
                <w:lang w:eastAsia="en-US"/>
              </w:rPr>
              <w:t>85 450 804 118,72</w:t>
            </w:r>
          </w:p>
        </w:tc>
      </w:tr>
      <w:tr w:rsidR="005C0B6D" w:rsidRPr="00270AF2" w:rsidTr="005014DE">
        <w:trPr>
          <w:cantSplit/>
        </w:trPr>
        <w:tc>
          <w:tcPr>
            <w:tcW w:w="2693" w:type="dxa"/>
            <w:vAlign w:val="center"/>
            <w:hideMark/>
          </w:tcPr>
          <w:p w:rsidR="005C0B6D" w:rsidRPr="00270AF2" w:rsidRDefault="005C0B6D" w:rsidP="005C0B6D">
            <w:pPr>
              <w:jc w:val="center"/>
              <w:rPr>
                <w:color w:val="000000"/>
                <w:sz w:val="24"/>
                <w:szCs w:val="24"/>
                <w:lang w:eastAsia="en-US"/>
              </w:rPr>
            </w:pPr>
            <w:r w:rsidRPr="00270AF2">
              <w:rPr>
                <w:color w:val="000000"/>
                <w:sz w:val="24"/>
                <w:szCs w:val="24"/>
                <w:lang w:eastAsia="en-US"/>
              </w:rPr>
              <w:t>01 05 02 00 00 0000 600</w:t>
            </w:r>
          </w:p>
        </w:tc>
        <w:tc>
          <w:tcPr>
            <w:tcW w:w="3401" w:type="dxa"/>
            <w:hideMark/>
          </w:tcPr>
          <w:p w:rsidR="005C0B6D" w:rsidRPr="00270AF2" w:rsidRDefault="005C0B6D" w:rsidP="005C0B6D">
            <w:pPr>
              <w:jc w:val="both"/>
              <w:rPr>
                <w:color w:val="000000"/>
                <w:sz w:val="24"/>
                <w:szCs w:val="24"/>
                <w:lang w:eastAsia="en-US"/>
              </w:rPr>
            </w:pPr>
            <w:r w:rsidRPr="00270AF2">
              <w:rPr>
                <w:color w:val="000000"/>
                <w:sz w:val="24"/>
                <w:szCs w:val="24"/>
                <w:lang w:eastAsia="en-US"/>
              </w:rPr>
              <w:t>Уменьшение прочих остатков средств бюджетов</w:t>
            </w:r>
          </w:p>
        </w:tc>
        <w:tc>
          <w:tcPr>
            <w:tcW w:w="2125" w:type="dxa"/>
            <w:hideMark/>
          </w:tcPr>
          <w:p w:rsidR="005C0B6D" w:rsidRPr="00BE4D8A" w:rsidRDefault="005C0B6D" w:rsidP="005C0B6D">
            <w:pPr>
              <w:jc w:val="right"/>
              <w:rPr>
                <w:color w:val="000000"/>
                <w:sz w:val="24"/>
                <w:szCs w:val="24"/>
                <w:lang w:eastAsia="en-US"/>
              </w:rPr>
            </w:pPr>
          </w:p>
          <w:p w:rsidR="005C0B6D" w:rsidRPr="00BE4D8A" w:rsidRDefault="005C0B6D" w:rsidP="005C0B6D">
            <w:pPr>
              <w:jc w:val="right"/>
              <w:rPr>
                <w:color w:val="000000"/>
                <w:sz w:val="24"/>
                <w:szCs w:val="24"/>
                <w:lang w:eastAsia="en-US"/>
              </w:rPr>
            </w:pPr>
            <w:r w:rsidRPr="00BE4D8A">
              <w:rPr>
                <w:color w:val="000000"/>
                <w:sz w:val="24"/>
                <w:szCs w:val="24"/>
                <w:lang w:eastAsia="en-US"/>
              </w:rPr>
              <w:t>82 780 335 178,47</w:t>
            </w:r>
          </w:p>
        </w:tc>
        <w:tc>
          <w:tcPr>
            <w:tcW w:w="2125" w:type="dxa"/>
            <w:hideMark/>
          </w:tcPr>
          <w:p w:rsidR="005C0B6D" w:rsidRPr="005C0B6D" w:rsidRDefault="005C0B6D" w:rsidP="005C0B6D">
            <w:pPr>
              <w:jc w:val="right"/>
              <w:rPr>
                <w:color w:val="000000"/>
                <w:sz w:val="24"/>
                <w:szCs w:val="24"/>
                <w:lang w:eastAsia="en-US"/>
              </w:rPr>
            </w:pPr>
          </w:p>
          <w:p w:rsidR="005C0B6D" w:rsidRPr="005C0B6D" w:rsidRDefault="005C0B6D" w:rsidP="005C0B6D">
            <w:pPr>
              <w:jc w:val="right"/>
              <w:rPr>
                <w:color w:val="000000"/>
                <w:sz w:val="24"/>
                <w:szCs w:val="24"/>
                <w:lang w:eastAsia="en-US"/>
              </w:rPr>
            </w:pPr>
            <w:r w:rsidRPr="005C0B6D">
              <w:rPr>
                <w:color w:val="000000"/>
                <w:sz w:val="24"/>
                <w:szCs w:val="24"/>
                <w:lang w:eastAsia="en-US"/>
              </w:rPr>
              <w:t>85 450 804 118,72</w:t>
            </w:r>
          </w:p>
        </w:tc>
      </w:tr>
      <w:tr w:rsidR="005C0B6D" w:rsidRPr="00270AF2" w:rsidTr="005014DE">
        <w:trPr>
          <w:cantSplit/>
        </w:trPr>
        <w:tc>
          <w:tcPr>
            <w:tcW w:w="2693" w:type="dxa"/>
            <w:vAlign w:val="center"/>
            <w:hideMark/>
          </w:tcPr>
          <w:p w:rsidR="005C0B6D" w:rsidRPr="00270AF2" w:rsidRDefault="005C0B6D" w:rsidP="005C0B6D">
            <w:pPr>
              <w:jc w:val="center"/>
              <w:rPr>
                <w:color w:val="000000"/>
                <w:sz w:val="24"/>
                <w:szCs w:val="24"/>
                <w:lang w:eastAsia="en-US"/>
              </w:rPr>
            </w:pPr>
            <w:r w:rsidRPr="00270AF2">
              <w:rPr>
                <w:color w:val="000000"/>
                <w:sz w:val="24"/>
                <w:szCs w:val="24"/>
                <w:lang w:eastAsia="en-US"/>
              </w:rPr>
              <w:t>01 05 02 01 00 0000 610</w:t>
            </w:r>
          </w:p>
        </w:tc>
        <w:tc>
          <w:tcPr>
            <w:tcW w:w="3401" w:type="dxa"/>
            <w:hideMark/>
          </w:tcPr>
          <w:p w:rsidR="005C0B6D" w:rsidRPr="00270AF2" w:rsidRDefault="005C0B6D" w:rsidP="005C0B6D">
            <w:pPr>
              <w:jc w:val="both"/>
              <w:rPr>
                <w:color w:val="000000"/>
                <w:sz w:val="24"/>
                <w:szCs w:val="24"/>
                <w:lang w:eastAsia="en-US"/>
              </w:rPr>
            </w:pPr>
            <w:r w:rsidRPr="00270AF2">
              <w:rPr>
                <w:color w:val="000000"/>
                <w:sz w:val="24"/>
                <w:szCs w:val="24"/>
                <w:lang w:eastAsia="en-US"/>
              </w:rPr>
              <w:t>Уменьшение прочих остатков денежных средств бюджетов</w:t>
            </w:r>
          </w:p>
        </w:tc>
        <w:tc>
          <w:tcPr>
            <w:tcW w:w="2125" w:type="dxa"/>
            <w:hideMark/>
          </w:tcPr>
          <w:p w:rsidR="005C0B6D" w:rsidRPr="00BE4D8A" w:rsidRDefault="005C0B6D" w:rsidP="005C0B6D">
            <w:pPr>
              <w:jc w:val="right"/>
              <w:rPr>
                <w:color w:val="000000"/>
                <w:sz w:val="24"/>
                <w:szCs w:val="24"/>
                <w:lang w:eastAsia="en-US"/>
              </w:rPr>
            </w:pPr>
          </w:p>
          <w:p w:rsidR="005C0B6D" w:rsidRPr="00BE4D8A" w:rsidRDefault="005C0B6D" w:rsidP="005C0B6D">
            <w:pPr>
              <w:jc w:val="right"/>
              <w:rPr>
                <w:color w:val="000000"/>
                <w:sz w:val="24"/>
                <w:szCs w:val="24"/>
                <w:lang w:eastAsia="en-US"/>
              </w:rPr>
            </w:pPr>
            <w:r w:rsidRPr="00BE4D8A">
              <w:rPr>
                <w:color w:val="000000"/>
                <w:sz w:val="24"/>
                <w:szCs w:val="24"/>
                <w:lang w:eastAsia="en-US"/>
              </w:rPr>
              <w:t>82 780 335 178,47</w:t>
            </w:r>
          </w:p>
        </w:tc>
        <w:tc>
          <w:tcPr>
            <w:tcW w:w="2125" w:type="dxa"/>
            <w:hideMark/>
          </w:tcPr>
          <w:p w:rsidR="005C0B6D" w:rsidRPr="005C0B6D" w:rsidRDefault="005C0B6D" w:rsidP="005C0B6D">
            <w:pPr>
              <w:jc w:val="right"/>
              <w:rPr>
                <w:color w:val="000000"/>
                <w:sz w:val="24"/>
                <w:szCs w:val="24"/>
                <w:lang w:eastAsia="en-US"/>
              </w:rPr>
            </w:pPr>
          </w:p>
          <w:p w:rsidR="005C0B6D" w:rsidRPr="005C0B6D" w:rsidRDefault="005C0B6D" w:rsidP="005C0B6D">
            <w:pPr>
              <w:jc w:val="right"/>
              <w:rPr>
                <w:color w:val="000000"/>
                <w:sz w:val="24"/>
                <w:szCs w:val="24"/>
                <w:lang w:eastAsia="en-US"/>
              </w:rPr>
            </w:pPr>
            <w:r w:rsidRPr="005C0B6D">
              <w:rPr>
                <w:color w:val="000000"/>
                <w:sz w:val="24"/>
                <w:szCs w:val="24"/>
                <w:lang w:eastAsia="en-US"/>
              </w:rPr>
              <w:t>85 450 804 118,72</w:t>
            </w:r>
          </w:p>
        </w:tc>
      </w:tr>
      <w:tr w:rsidR="005C0B6D" w:rsidRPr="00270AF2" w:rsidTr="005014DE">
        <w:trPr>
          <w:cantSplit/>
        </w:trPr>
        <w:tc>
          <w:tcPr>
            <w:tcW w:w="2693" w:type="dxa"/>
            <w:vAlign w:val="center"/>
            <w:hideMark/>
          </w:tcPr>
          <w:p w:rsidR="005C0B6D" w:rsidRPr="00270AF2" w:rsidRDefault="005C0B6D" w:rsidP="005C0B6D">
            <w:pPr>
              <w:jc w:val="center"/>
              <w:rPr>
                <w:color w:val="000000"/>
                <w:sz w:val="24"/>
                <w:szCs w:val="24"/>
                <w:lang w:eastAsia="en-US"/>
              </w:rPr>
            </w:pPr>
            <w:r w:rsidRPr="00270AF2">
              <w:rPr>
                <w:color w:val="000000"/>
                <w:sz w:val="24"/>
                <w:szCs w:val="24"/>
                <w:lang w:eastAsia="en-US"/>
              </w:rPr>
              <w:t>01 05 02 01 02 0000 610</w:t>
            </w:r>
          </w:p>
        </w:tc>
        <w:tc>
          <w:tcPr>
            <w:tcW w:w="3401" w:type="dxa"/>
            <w:hideMark/>
          </w:tcPr>
          <w:p w:rsidR="005C0B6D" w:rsidRPr="00270AF2" w:rsidRDefault="005C0B6D" w:rsidP="005C0B6D">
            <w:pPr>
              <w:jc w:val="both"/>
              <w:rPr>
                <w:color w:val="000000"/>
                <w:sz w:val="24"/>
                <w:szCs w:val="24"/>
                <w:lang w:eastAsia="en-US"/>
              </w:rPr>
            </w:pPr>
            <w:r w:rsidRPr="00270AF2">
              <w:rPr>
                <w:color w:val="000000"/>
                <w:sz w:val="24"/>
                <w:szCs w:val="24"/>
                <w:lang w:eastAsia="en-US"/>
              </w:rPr>
              <w:t>Уменьшение прочих остатков денежных средств бюджетов субъектов Российской Федерации</w:t>
            </w:r>
          </w:p>
        </w:tc>
        <w:tc>
          <w:tcPr>
            <w:tcW w:w="2125" w:type="dxa"/>
            <w:hideMark/>
          </w:tcPr>
          <w:p w:rsidR="005C0B6D" w:rsidRDefault="005C0B6D" w:rsidP="005C0B6D">
            <w:pPr>
              <w:jc w:val="right"/>
              <w:rPr>
                <w:color w:val="000000"/>
                <w:sz w:val="24"/>
                <w:szCs w:val="24"/>
                <w:lang w:eastAsia="en-US"/>
              </w:rPr>
            </w:pPr>
          </w:p>
          <w:p w:rsidR="005C0B6D" w:rsidRDefault="005C0B6D" w:rsidP="005C0B6D">
            <w:pPr>
              <w:jc w:val="right"/>
              <w:rPr>
                <w:color w:val="000000"/>
                <w:sz w:val="24"/>
                <w:szCs w:val="24"/>
                <w:lang w:eastAsia="en-US"/>
              </w:rPr>
            </w:pPr>
          </w:p>
          <w:p w:rsidR="005C0B6D" w:rsidRPr="00BE4D8A" w:rsidRDefault="005C0B6D" w:rsidP="005C0B6D">
            <w:pPr>
              <w:jc w:val="right"/>
              <w:rPr>
                <w:color w:val="000000"/>
                <w:sz w:val="24"/>
                <w:szCs w:val="24"/>
                <w:lang w:eastAsia="en-US"/>
              </w:rPr>
            </w:pPr>
          </w:p>
          <w:p w:rsidR="005C0B6D" w:rsidRPr="00BE4D8A" w:rsidRDefault="005C0B6D" w:rsidP="005C0B6D">
            <w:pPr>
              <w:jc w:val="right"/>
              <w:rPr>
                <w:color w:val="000000"/>
                <w:sz w:val="24"/>
                <w:szCs w:val="24"/>
                <w:lang w:eastAsia="en-US"/>
              </w:rPr>
            </w:pPr>
            <w:r w:rsidRPr="00BE4D8A">
              <w:rPr>
                <w:color w:val="000000"/>
                <w:sz w:val="24"/>
                <w:szCs w:val="24"/>
                <w:lang w:eastAsia="en-US"/>
              </w:rPr>
              <w:t>82 780 335 178,47</w:t>
            </w:r>
          </w:p>
        </w:tc>
        <w:tc>
          <w:tcPr>
            <w:tcW w:w="2125" w:type="dxa"/>
            <w:hideMark/>
          </w:tcPr>
          <w:p w:rsidR="005C0B6D" w:rsidRDefault="005C0B6D" w:rsidP="005C0B6D">
            <w:pPr>
              <w:jc w:val="right"/>
              <w:rPr>
                <w:color w:val="000000"/>
                <w:sz w:val="24"/>
                <w:szCs w:val="24"/>
                <w:lang w:eastAsia="en-US"/>
              </w:rPr>
            </w:pPr>
          </w:p>
          <w:p w:rsidR="005C0B6D" w:rsidRDefault="005C0B6D" w:rsidP="005C0B6D">
            <w:pPr>
              <w:jc w:val="right"/>
              <w:rPr>
                <w:color w:val="000000"/>
                <w:sz w:val="24"/>
                <w:szCs w:val="24"/>
                <w:lang w:eastAsia="en-US"/>
              </w:rPr>
            </w:pPr>
          </w:p>
          <w:p w:rsidR="005C0B6D" w:rsidRPr="005C0B6D" w:rsidRDefault="005C0B6D" w:rsidP="005C0B6D">
            <w:pPr>
              <w:jc w:val="right"/>
              <w:rPr>
                <w:color w:val="000000"/>
                <w:sz w:val="24"/>
                <w:szCs w:val="24"/>
                <w:lang w:eastAsia="en-US"/>
              </w:rPr>
            </w:pPr>
            <w:bookmarkStart w:id="0" w:name="_GoBack"/>
            <w:bookmarkEnd w:id="0"/>
          </w:p>
          <w:p w:rsidR="005C0B6D" w:rsidRPr="005C0B6D" w:rsidRDefault="005C0B6D" w:rsidP="005C0B6D">
            <w:pPr>
              <w:jc w:val="right"/>
              <w:rPr>
                <w:color w:val="000000"/>
                <w:sz w:val="24"/>
                <w:szCs w:val="24"/>
                <w:lang w:eastAsia="en-US"/>
              </w:rPr>
            </w:pPr>
            <w:r w:rsidRPr="005C0B6D">
              <w:rPr>
                <w:color w:val="000000"/>
                <w:sz w:val="24"/>
                <w:szCs w:val="24"/>
                <w:lang w:eastAsia="en-US"/>
              </w:rPr>
              <w:t>85 450 804 118,72</w:t>
            </w:r>
          </w:p>
        </w:tc>
      </w:tr>
      <w:tr w:rsidR="00270AF2" w:rsidRPr="00270AF2" w:rsidTr="00331AF5">
        <w:trPr>
          <w:cantSplit/>
        </w:trPr>
        <w:tc>
          <w:tcPr>
            <w:tcW w:w="2693" w:type="dxa"/>
            <w:vAlign w:val="center"/>
            <w:hideMark/>
          </w:tcPr>
          <w:p w:rsidR="00270AF2" w:rsidRPr="00270AF2" w:rsidRDefault="00270AF2" w:rsidP="00270AF2">
            <w:pPr>
              <w:jc w:val="center"/>
              <w:rPr>
                <w:color w:val="000000"/>
                <w:sz w:val="24"/>
                <w:szCs w:val="24"/>
                <w:lang w:eastAsia="en-US"/>
              </w:rPr>
            </w:pPr>
            <w:r w:rsidRPr="00270AF2">
              <w:rPr>
                <w:color w:val="000000"/>
                <w:sz w:val="24"/>
                <w:szCs w:val="24"/>
                <w:lang w:eastAsia="en-US"/>
              </w:rPr>
              <w:t>01 06 00 00 00 0000 000</w:t>
            </w:r>
          </w:p>
        </w:tc>
        <w:tc>
          <w:tcPr>
            <w:tcW w:w="3401" w:type="dxa"/>
            <w:hideMark/>
          </w:tcPr>
          <w:p w:rsidR="00270AF2" w:rsidRPr="00270AF2" w:rsidRDefault="00270AF2" w:rsidP="00270AF2">
            <w:pPr>
              <w:jc w:val="both"/>
              <w:rPr>
                <w:b/>
                <w:bCs/>
                <w:color w:val="000000"/>
                <w:sz w:val="24"/>
                <w:szCs w:val="24"/>
                <w:lang w:eastAsia="en-US"/>
              </w:rPr>
            </w:pPr>
            <w:r w:rsidRPr="00270AF2">
              <w:rPr>
                <w:b/>
                <w:bCs/>
                <w:color w:val="000000"/>
                <w:sz w:val="24"/>
                <w:szCs w:val="24"/>
                <w:lang w:eastAsia="en-US"/>
              </w:rPr>
              <w:t>Иные источники внутреннего финансирования дефицитов бюджетов</w:t>
            </w:r>
          </w:p>
        </w:tc>
        <w:tc>
          <w:tcPr>
            <w:tcW w:w="2125" w:type="dxa"/>
            <w:vAlign w:val="bottom"/>
            <w:hideMark/>
          </w:tcPr>
          <w:p w:rsidR="00270AF2" w:rsidRPr="00270AF2" w:rsidRDefault="00331AF5" w:rsidP="00270AF2">
            <w:pPr>
              <w:jc w:val="right"/>
              <w:rPr>
                <w:b/>
                <w:bCs/>
                <w:color w:val="000000"/>
                <w:sz w:val="24"/>
                <w:szCs w:val="24"/>
                <w:lang w:eastAsia="en-US"/>
              </w:rPr>
            </w:pPr>
            <w:r w:rsidRPr="00331AF5">
              <w:rPr>
                <w:b/>
                <w:bCs/>
                <w:color w:val="000000"/>
                <w:sz w:val="24"/>
                <w:szCs w:val="24"/>
                <w:lang w:eastAsia="en-US"/>
              </w:rPr>
              <w:t>398 433 578,47</w:t>
            </w:r>
          </w:p>
        </w:tc>
        <w:tc>
          <w:tcPr>
            <w:tcW w:w="2125" w:type="dxa"/>
            <w:vAlign w:val="bottom"/>
            <w:hideMark/>
          </w:tcPr>
          <w:p w:rsidR="00270AF2" w:rsidRPr="00270AF2" w:rsidRDefault="002B46C5" w:rsidP="00270AF2">
            <w:pPr>
              <w:jc w:val="right"/>
              <w:rPr>
                <w:b/>
                <w:bCs/>
                <w:color w:val="000000"/>
                <w:sz w:val="24"/>
                <w:szCs w:val="24"/>
                <w:lang w:eastAsia="en-US"/>
              </w:rPr>
            </w:pPr>
            <w:r>
              <w:rPr>
                <w:b/>
                <w:bCs/>
                <w:color w:val="000000"/>
                <w:sz w:val="24"/>
                <w:szCs w:val="24"/>
                <w:lang w:eastAsia="en-US"/>
              </w:rPr>
              <w:t>427 251 318,72</w:t>
            </w:r>
          </w:p>
        </w:tc>
      </w:tr>
      <w:tr w:rsidR="00270AF2" w:rsidRPr="00270AF2" w:rsidTr="00331AF5">
        <w:trPr>
          <w:cantSplit/>
        </w:trPr>
        <w:tc>
          <w:tcPr>
            <w:tcW w:w="2693" w:type="dxa"/>
            <w:vAlign w:val="center"/>
            <w:hideMark/>
          </w:tcPr>
          <w:p w:rsidR="00270AF2" w:rsidRPr="00270AF2" w:rsidRDefault="00270AF2" w:rsidP="00270AF2">
            <w:pPr>
              <w:jc w:val="center"/>
              <w:rPr>
                <w:color w:val="000000"/>
                <w:sz w:val="24"/>
                <w:szCs w:val="24"/>
                <w:lang w:eastAsia="en-US"/>
              </w:rPr>
            </w:pPr>
            <w:r w:rsidRPr="00270AF2">
              <w:rPr>
                <w:color w:val="000000"/>
                <w:sz w:val="24"/>
                <w:szCs w:val="24"/>
                <w:lang w:eastAsia="en-US"/>
              </w:rPr>
              <w:t>01 06 05 00 00 0000 000</w:t>
            </w:r>
          </w:p>
        </w:tc>
        <w:tc>
          <w:tcPr>
            <w:tcW w:w="3401" w:type="dxa"/>
            <w:hideMark/>
          </w:tcPr>
          <w:p w:rsidR="00270AF2" w:rsidRPr="00270AF2" w:rsidRDefault="00270AF2" w:rsidP="00270AF2">
            <w:pPr>
              <w:jc w:val="both"/>
              <w:rPr>
                <w:b/>
                <w:bCs/>
                <w:color w:val="000000"/>
                <w:sz w:val="24"/>
                <w:szCs w:val="24"/>
                <w:lang w:eastAsia="en-US"/>
              </w:rPr>
            </w:pPr>
            <w:r w:rsidRPr="00270AF2">
              <w:rPr>
                <w:b/>
                <w:bCs/>
                <w:color w:val="000000"/>
                <w:sz w:val="24"/>
                <w:szCs w:val="24"/>
                <w:lang w:eastAsia="en-US"/>
              </w:rPr>
              <w:t>Бюджетные кредиты, предоставленные внутри страны в валюте Российской Федерации</w:t>
            </w:r>
          </w:p>
        </w:tc>
        <w:tc>
          <w:tcPr>
            <w:tcW w:w="2125" w:type="dxa"/>
            <w:vAlign w:val="bottom"/>
            <w:hideMark/>
          </w:tcPr>
          <w:p w:rsidR="00270AF2" w:rsidRPr="00270AF2" w:rsidRDefault="00331AF5" w:rsidP="00270AF2">
            <w:pPr>
              <w:jc w:val="right"/>
              <w:rPr>
                <w:b/>
                <w:bCs/>
                <w:color w:val="000000"/>
                <w:sz w:val="24"/>
                <w:szCs w:val="24"/>
                <w:lang w:eastAsia="en-US"/>
              </w:rPr>
            </w:pPr>
            <w:r w:rsidRPr="00331AF5">
              <w:rPr>
                <w:b/>
                <w:bCs/>
                <w:color w:val="000000"/>
                <w:sz w:val="24"/>
                <w:szCs w:val="24"/>
                <w:lang w:eastAsia="en-US"/>
              </w:rPr>
              <w:t>398 433 578,47</w:t>
            </w:r>
          </w:p>
        </w:tc>
        <w:tc>
          <w:tcPr>
            <w:tcW w:w="2125" w:type="dxa"/>
            <w:vAlign w:val="bottom"/>
            <w:hideMark/>
          </w:tcPr>
          <w:p w:rsidR="00270AF2" w:rsidRPr="00270AF2" w:rsidRDefault="002B46C5" w:rsidP="00270AF2">
            <w:pPr>
              <w:jc w:val="right"/>
              <w:rPr>
                <w:b/>
                <w:bCs/>
                <w:color w:val="000000"/>
                <w:sz w:val="24"/>
                <w:szCs w:val="24"/>
                <w:lang w:eastAsia="en-US"/>
              </w:rPr>
            </w:pPr>
            <w:r>
              <w:rPr>
                <w:b/>
                <w:bCs/>
                <w:color w:val="000000"/>
                <w:sz w:val="24"/>
                <w:szCs w:val="24"/>
                <w:lang w:eastAsia="en-US"/>
              </w:rPr>
              <w:t>427 251 318,72</w:t>
            </w:r>
          </w:p>
        </w:tc>
      </w:tr>
      <w:tr w:rsidR="00270AF2" w:rsidRPr="00270AF2" w:rsidTr="00331AF5">
        <w:trPr>
          <w:cantSplit/>
        </w:trPr>
        <w:tc>
          <w:tcPr>
            <w:tcW w:w="2693" w:type="dxa"/>
            <w:vAlign w:val="center"/>
            <w:hideMark/>
          </w:tcPr>
          <w:p w:rsidR="00270AF2" w:rsidRPr="00270AF2" w:rsidRDefault="00270AF2" w:rsidP="00270AF2">
            <w:pPr>
              <w:jc w:val="center"/>
              <w:rPr>
                <w:color w:val="000000"/>
                <w:sz w:val="24"/>
                <w:szCs w:val="24"/>
                <w:lang w:eastAsia="en-US"/>
              </w:rPr>
            </w:pPr>
            <w:r w:rsidRPr="00270AF2">
              <w:rPr>
                <w:color w:val="000000"/>
                <w:sz w:val="24"/>
                <w:szCs w:val="24"/>
                <w:lang w:eastAsia="en-US"/>
              </w:rPr>
              <w:t>01 06 05 00 00 0000 600</w:t>
            </w:r>
          </w:p>
        </w:tc>
        <w:tc>
          <w:tcPr>
            <w:tcW w:w="3401" w:type="dxa"/>
            <w:hideMark/>
          </w:tcPr>
          <w:p w:rsidR="00270AF2" w:rsidRPr="00270AF2" w:rsidRDefault="00270AF2" w:rsidP="00270AF2">
            <w:pPr>
              <w:jc w:val="both"/>
              <w:rPr>
                <w:color w:val="000000"/>
                <w:sz w:val="24"/>
                <w:szCs w:val="24"/>
                <w:lang w:eastAsia="en-US"/>
              </w:rPr>
            </w:pPr>
            <w:r w:rsidRPr="00270AF2">
              <w:rPr>
                <w:color w:val="000000"/>
                <w:sz w:val="24"/>
                <w:szCs w:val="24"/>
                <w:lang w:eastAsia="en-US"/>
              </w:rPr>
              <w:t>Возврат бюджетных кредитов, предоставленных внутри страны в валюте Российской Федерации</w:t>
            </w:r>
          </w:p>
        </w:tc>
        <w:tc>
          <w:tcPr>
            <w:tcW w:w="2125" w:type="dxa"/>
            <w:vAlign w:val="bottom"/>
            <w:hideMark/>
          </w:tcPr>
          <w:p w:rsidR="00270AF2" w:rsidRPr="00270AF2" w:rsidRDefault="00EA320A" w:rsidP="00270AF2">
            <w:pPr>
              <w:jc w:val="right"/>
              <w:rPr>
                <w:color w:val="000000"/>
                <w:sz w:val="24"/>
                <w:szCs w:val="24"/>
                <w:lang w:eastAsia="en-US"/>
              </w:rPr>
            </w:pPr>
            <w:r>
              <w:rPr>
                <w:color w:val="000000"/>
                <w:sz w:val="24"/>
                <w:szCs w:val="24"/>
                <w:lang w:eastAsia="en-US"/>
              </w:rPr>
              <w:t>498 433 578,47</w:t>
            </w:r>
          </w:p>
        </w:tc>
        <w:tc>
          <w:tcPr>
            <w:tcW w:w="2125" w:type="dxa"/>
            <w:vAlign w:val="bottom"/>
            <w:hideMark/>
          </w:tcPr>
          <w:p w:rsidR="00270AF2" w:rsidRPr="00270AF2" w:rsidRDefault="002B46C5" w:rsidP="00270AF2">
            <w:pPr>
              <w:jc w:val="right"/>
              <w:rPr>
                <w:color w:val="000000"/>
                <w:sz w:val="24"/>
                <w:szCs w:val="24"/>
                <w:lang w:eastAsia="en-US"/>
              </w:rPr>
            </w:pPr>
            <w:r>
              <w:rPr>
                <w:color w:val="000000"/>
                <w:sz w:val="24"/>
                <w:szCs w:val="24"/>
                <w:lang w:eastAsia="en-US"/>
              </w:rPr>
              <w:t>527 251 318,72</w:t>
            </w:r>
          </w:p>
        </w:tc>
      </w:tr>
      <w:tr w:rsidR="00270AF2" w:rsidRPr="00270AF2" w:rsidTr="00331AF5">
        <w:trPr>
          <w:cantSplit/>
        </w:trPr>
        <w:tc>
          <w:tcPr>
            <w:tcW w:w="2693" w:type="dxa"/>
            <w:vAlign w:val="center"/>
            <w:hideMark/>
          </w:tcPr>
          <w:p w:rsidR="00270AF2" w:rsidRPr="00270AF2" w:rsidRDefault="00270AF2" w:rsidP="00270AF2">
            <w:pPr>
              <w:jc w:val="center"/>
              <w:rPr>
                <w:color w:val="000000"/>
                <w:sz w:val="24"/>
                <w:szCs w:val="24"/>
                <w:lang w:eastAsia="en-US"/>
              </w:rPr>
            </w:pPr>
            <w:r w:rsidRPr="00270AF2">
              <w:rPr>
                <w:color w:val="000000"/>
                <w:sz w:val="24"/>
                <w:szCs w:val="24"/>
                <w:lang w:eastAsia="en-US"/>
              </w:rPr>
              <w:t>01 06 05 02 00 0000 600</w:t>
            </w:r>
          </w:p>
        </w:tc>
        <w:tc>
          <w:tcPr>
            <w:tcW w:w="3401" w:type="dxa"/>
            <w:hideMark/>
          </w:tcPr>
          <w:p w:rsidR="00270AF2" w:rsidRPr="00270AF2" w:rsidRDefault="00270AF2" w:rsidP="00270AF2">
            <w:pPr>
              <w:jc w:val="both"/>
              <w:rPr>
                <w:color w:val="000000"/>
                <w:sz w:val="24"/>
                <w:szCs w:val="24"/>
                <w:lang w:eastAsia="en-US"/>
              </w:rPr>
            </w:pPr>
            <w:r w:rsidRPr="00270AF2">
              <w:rPr>
                <w:color w:val="000000"/>
                <w:sz w:val="24"/>
                <w:szCs w:val="24"/>
                <w:lang w:eastAsia="en-US"/>
              </w:rPr>
              <w:t>Возврат бюджетных кредитов, предоставленных другим бюджетам бюджетной системы Российской Федерации в валюте Российской Федерации</w:t>
            </w:r>
          </w:p>
        </w:tc>
        <w:tc>
          <w:tcPr>
            <w:tcW w:w="2125" w:type="dxa"/>
            <w:vAlign w:val="bottom"/>
            <w:hideMark/>
          </w:tcPr>
          <w:p w:rsidR="00270AF2" w:rsidRPr="00270AF2" w:rsidRDefault="00EA320A" w:rsidP="00270AF2">
            <w:pPr>
              <w:jc w:val="right"/>
              <w:rPr>
                <w:color w:val="000000"/>
                <w:sz w:val="24"/>
                <w:szCs w:val="24"/>
                <w:lang w:eastAsia="en-US"/>
              </w:rPr>
            </w:pPr>
            <w:r>
              <w:rPr>
                <w:color w:val="000000"/>
                <w:sz w:val="24"/>
                <w:szCs w:val="24"/>
                <w:lang w:eastAsia="en-US"/>
              </w:rPr>
              <w:t>498 433 578,47</w:t>
            </w:r>
          </w:p>
        </w:tc>
        <w:tc>
          <w:tcPr>
            <w:tcW w:w="2125" w:type="dxa"/>
            <w:vAlign w:val="bottom"/>
            <w:hideMark/>
          </w:tcPr>
          <w:p w:rsidR="00270AF2" w:rsidRPr="00270AF2" w:rsidRDefault="002B46C5" w:rsidP="00270AF2">
            <w:pPr>
              <w:jc w:val="right"/>
              <w:rPr>
                <w:color w:val="000000"/>
                <w:sz w:val="24"/>
                <w:szCs w:val="24"/>
                <w:lang w:eastAsia="en-US"/>
              </w:rPr>
            </w:pPr>
            <w:r>
              <w:rPr>
                <w:color w:val="000000"/>
                <w:sz w:val="24"/>
                <w:szCs w:val="24"/>
                <w:lang w:eastAsia="en-US"/>
              </w:rPr>
              <w:t>527 251 318,72</w:t>
            </w:r>
          </w:p>
        </w:tc>
      </w:tr>
      <w:tr w:rsidR="00270AF2" w:rsidRPr="00270AF2" w:rsidTr="00331AF5">
        <w:trPr>
          <w:cantSplit/>
        </w:trPr>
        <w:tc>
          <w:tcPr>
            <w:tcW w:w="2693" w:type="dxa"/>
            <w:vAlign w:val="center"/>
            <w:hideMark/>
          </w:tcPr>
          <w:p w:rsidR="00270AF2" w:rsidRPr="00270AF2" w:rsidRDefault="00270AF2" w:rsidP="00270AF2">
            <w:pPr>
              <w:jc w:val="center"/>
              <w:rPr>
                <w:color w:val="000000"/>
                <w:sz w:val="24"/>
                <w:szCs w:val="24"/>
                <w:lang w:eastAsia="en-US"/>
              </w:rPr>
            </w:pPr>
            <w:r w:rsidRPr="00270AF2">
              <w:rPr>
                <w:color w:val="000000"/>
                <w:sz w:val="24"/>
                <w:szCs w:val="24"/>
                <w:lang w:eastAsia="en-US"/>
              </w:rPr>
              <w:lastRenderedPageBreak/>
              <w:t>01 06 05 02 02 0000 640</w:t>
            </w:r>
          </w:p>
        </w:tc>
        <w:tc>
          <w:tcPr>
            <w:tcW w:w="3401" w:type="dxa"/>
            <w:hideMark/>
          </w:tcPr>
          <w:p w:rsidR="00270AF2" w:rsidRPr="00270AF2" w:rsidRDefault="00270AF2" w:rsidP="00270AF2">
            <w:pPr>
              <w:jc w:val="both"/>
              <w:rPr>
                <w:color w:val="000000"/>
                <w:sz w:val="24"/>
                <w:szCs w:val="24"/>
                <w:lang w:eastAsia="en-US"/>
              </w:rPr>
            </w:pPr>
            <w:r w:rsidRPr="00270AF2">
              <w:rPr>
                <w:color w:val="000000"/>
                <w:sz w:val="24"/>
                <w:szCs w:val="24"/>
                <w:lang w:eastAsia="en-US"/>
              </w:rPr>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c>
          <w:tcPr>
            <w:tcW w:w="2125" w:type="dxa"/>
            <w:vAlign w:val="bottom"/>
            <w:hideMark/>
          </w:tcPr>
          <w:p w:rsidR="00270AF2" w:rsidRPr="00270AF2" w:rsidRDefault="00EA320A" w:rsidP="00270AF2">
            <w:pPr>
              <w:jc w:val="right"/>
              <w:rPr>
                <w:color w:val="000000"/>
                <w:sz w:val="24"/>
                <w:szCs w:val="24"/>
                <w:lang w:eastAsia="en-US"/>
              </w:rPr>
            </w:pPr>
            <w:r>
              <w:rPr>
                <w:color w:val="000000"/>
                <w:sz w:val="24"/>
                <w:szCs w:val="24"/>
                <w:lang w:eastAsia="en-US"/>
              </w:rPr>
              <w:t>498 433 578,47</w:t>
            </w:r>
          </w:p>
        </w:tc>
        <w:tc>
          <w:tcPr>
            <w:tcW w:w="2125" w:type="dxa"/>
            <w:vAlign w:val="bottom"/>
            <w:hideMark/>
          </w:tcPr>
          <w:p w:rsidR="00270AF2" w:rsidRPr="00270AF2" w:rsidRDefault="002B46C5" w:rsidP="00270AF2">
            <w:pPr>
              <w:jc w:val="right"/>
              <w:rPr>
                <w:color w:val="000000"/>
                <w:sz w:val="24"/>
                <w:szCs w:val="24"/>
                <w:lang w:eastAsia="en-US"/>
              </w:rPr>
            </w:pPr>
            <w:r>
              <w:rPr>
                <w:color w:val="000000"/>
                <w:sz w:val="24"/>
                <w:szCs w:val="24"/>
                <w:lang w:eastAsia="en-US"/>
              </w:rPr>
              <w:t>527 251 318,72</w:t>
            </w:r>
          </w:p>
        </w:tc>
      </w:tr>
      <w:tr w:rsidR="00270AF2" w:rsidRPr="00270AF2" w:rsidTr="00331AF5">
        <w:trPr>
          <w:cantSplit/>
        </w:trPr>
        <w:tc>
          <w:tcPr>
            <w:tcW w:w="2693" w:type="dxa"/>
            <w:vAlign w:val="center"/>
            <w:hideMark/>
          </w:tcPr>
          <w:p w:rsidR="00270AF2" w:rsidRPr="00961EA0" w:rsidRDefault="00270AF2" w:rsidP="00270AF2">
            <w:pPr>
              <w:jc w:val="center"/>
              <w:rPr>
                <w:color w:val="000000"/>
                <w:sz w:val="24"/>
                <w:szCs w:val="24"/>
                <w:lang w:eastAsia="en-US"/>
              </w:rPr>
            </w:pPr>
            <w:r w:rsidRPr="00961EA0">
              <w:rPr>
                <w:color w:val="000000"/>
                <w:sz w:val="24"/>
                <w:szCs w:val="24"/>
                <w:lang w:eastAsia="en-US"/>
              </w:rPr>
              <w:t>01 06 05 02 02 0005 640</w:t>
            </w:r>
          </w:p>
        </w:tc>
        <w:tc>
          <w:tcPr>
            <w:tcW w:w="3401" w:type="dxa"/>
            <w:hideMark/>
          </w:tcPr>
          <w:p w:rsidR="00270AF2" w:rsidRPr="00961EA0" w:rsidRDefault="00961EA0" w:rsidP="00961EA0">
            <w:pPr>
              <w:autoSpaceDE w:val="0"/>
              <w:autoSpaceDN w:val="0"/>
              <w:adjustRightInd w:val="0"/>
              <w:jc w:val="both"/>
              <w:rPr>
                <w:color w:val="000000"/>
                <w:sz w:val="24"/>
                <w:szCs w:val="24"/>
                <w:lang w:eastAsia="en-US"/>
              </w:rPr>
            </w:pPr>
            <w:r w:rsidRPr="00961EA0">
              <w:rPr>
                <w:sz w:val="24"/>
                <w:szCs w:val="24"/>
                <w:lang w:eastAsia="en-US"/>
              </w:rPr>
              <w:t>Возврат бюджетных кредитов, предоставленных из областного бюджета местным бюджетам для частичного покрытия дефицитов местных бюджетов</w:t>
            </w:r>
          </w:p>
        </w:tc>
        <w:tc>
          <w:tcPr>
            <w:tcW w:w="2125" w:type="dxa"/>
            <w:vAlign w:val="bottom"/>
            <w:hideMark/>
          </w:tcPr>
          <w:p w:rsidR="00270AF2" w:rsidRPr="00961EA0" w:rsidRDefault="00270AF2" w:rsidP="00270AF2">
            <w:pPr>
              <w:jc w:val="right"/>
              <w:rPr>
                <w:color w:val="000000"/>
                <w:sz w:val="24"/>
                <w:szCs w:val="24"/>
                <w:lang w:eastAsia="en-US"/>
              </w:rPr>
            </w:pPr>
            <w:r w:rsidRPr="00961EA0">
              <w:rPr>
                <w:color w:val="000000"/>
                <w:sz w:val="24"/>
                <w:szCs w:val="24"/>
                <w:lang w:eastAsia="en-US"/>
              </w:rPr>
              <w:t>0,00</w:t>
            </w:r>
          </w:p>
        </w:tc>
        <w:tc>
          <w:tcPr>
            <w:tcW w:w="2125" w:type="dxa"/>
            <w:vAlign w:val="bottom"/>
            <w:hideMark/>
          </w:tcPr>
          <w:p w:rsidR="00270AF2" w:rsidRPr="00961EA0" w:rsidRDefault="002B46C5" w:rsidP="00270AF2">
            <w:pPr>
              <w:jc w:val="right"/>
              <w:rPr>
                <w:color w:val="000000"/>
                <w:sz w:val="24"/>
                <w:szCs w:val="24"/>
                <w:lang w:eastAsia="en-US"/>
              </w:rPr>
            </w:pPr>
            <w:r w:rsidRPr="00961EA0">
              <w:rPr>
                <w:color w:val="000000"/>
                <w:sz w:val="24"/>
                <w:szCs w:val="24"/>
                <w:lang w:eastAsia="en-US"/>
              </w:rPr>
              <w:t>28 817 740,25</w:t>
            </w:r>
          </w:p>
        </w:tc>
      </w:tr>
      <w:tr w:rsidR="00961EA0" w:rsidRPr="00270AF2" w:rsidTr="00331AF5">
        <w:trPr>
          <w:cantSplit/>
        </w:trPr>
        <w:tc>
          <w:tcPr>
            <w:tcW w:w="2693" w:type="dxa"/>
            <w:vAlign w:val="center"/>
          </w:tcPr>
          <w:p w:rsidR="00961EA0" w:rsidRPr="00961EA0" w:rsidRDefault="00961EA0" w:rsidP="00961EA0">
            <w:pPr>
              <w:jc w:val="center"/>
              <w:rPr>
                <w:color w:val="000000"/>
                <w:sz w:val="24"/>
                <w:szCs w:val="24"/>
                <w:lang w:eastAsia="en-US"/>
              </w:rPr>
            </w:pPr>
            <w:r w:rsidRPr="00961EA0">
              <w:rPr>
                <w:color w:val="000000"/>
                <w:sz w:val="24"/>
                <w:szCs w:val="24"/>
                <w:lang w:eastAsia="en-US"/>
              </w:rPr>
              <w:t>01 06 05 02 02 0006 640</w:t>
            </w:r>
          </w:p>
        </w:tc>
        <w:tc>
          <w:tcPr>
            <w:tcW w:w="3401" w:type="dxa"/>
          </w:tcPr>
          <w:p w:rsidR="00961EA0" w:rsidRPr="00961EA0" w:rsidRDefault="00961EA0" w:rsidP="00A578D5">
            <w:pPr>
              <w:jc w:val="both"/>
              <w:rPr>
                <w:color w:val="000000"/>
                <w:sz w:val="24"/>
                <w:szCs w:val="24"/>
                <w:lang w:eastAsia="en-US"/>
              </w:rPr>
            </w:pPr>
            <w:r w:rsidRPr="00961EA0">
              <w:rPr>
                <w:color w:val="000000"/>
                <w:sz w:val="24"/>
                <w:szCs w:val="24"/>
                <w:lang w:eastAsia="en-US"/>
              </w:rPr>
              <w:t>Возврат бюджетных кредитов, предоставленных из областного бюджета местным бюджетам для покрытия временных кассовых разрывов, возникающих при исполнении местных бюджетов</w:t>
            </w:r>
          </w:p>
        </w:tc>
        <w:tc>
          <w:tcPr>
            <w:tcW w:w="2125" w:type="dxa"/>
            <w:vAlign w:val="bottom"/>
          </w:tcPr>
          <w:p w:rsidR="00961EA0" w:rsidRPr="00961EA0" w:rsidRDefault="00961EA0" w:rsidP="00A578D5">
            <w:pPr>
              <w:jc w:val="right"/>
              <w:rPr>
                <w:color w:val="000000"/>
                <w:sz w:val="24"/>
                <w:szCs w:val="24"/>
                <w:lang w:eastAsia="en-US"/>
              </w:rPr>
            </w:pPr>
            <w:r w:rsidRPr="00961EA0">
              <w:rPr>
                <w:color w:val="000000"/>
                <w:sz w:val="24"/>
                <w:szCs w:val="24"/>
                <w:lang w:eastAsia="en-US"/>
              </w:rPr>
              <w:t>100 000 000,00</w:t>
            </w:r>
          </w:p>
        </w:tc>
        <w:tc>
          <w:tcPr>
            <w:tcW w:w="2125" w:type="dxa"/>
            <w:vAlign w:val="bottom"/>
          </w:tcPr>
          <w:p w:rsidR="00961EA0" w:rsidRPr="00961EA0" w:rsidRDefault="00961EA0" w:rsidP="00961EA0">
            <w:pPr>
              <w:jc w:val="right"/>
              <w:rPr>
                <w:color w:val="000000"/>
                <w:sz w:val="24"/>
                <w:szCs w:val="24"/>
                <w:lang w:eastAsia="en-US"/>
              </w:rPr>
            </w:pPr>
            <w:r w:rsidRPr="00961EA0">
              <w:rPr>
                <w:color w:val="000000"/>
                <w:sz w:val="24"/>
                <w:szCs w:val="24"/>
                <w:lang w:eastAsia="en-US"/>
              </w:rPr>
              <w:t>100 000 000,00</w:t>
            </w:r>
          </w:p>
        </w:tc>
      </w:tr>
      <w:tr w:rsidR="00961EA0" w:rsidRPr="00270AF2" w:rsidTr="00331AF5">
        <w:trPr>
          <w:cantSplit/>
        </w:trPr>
        <w:tc>
          <w:tcPr>
            <w:tcW w:w="2693" w:type="dxa"/>
            <w:vAlign w:val="center"/>
            <w:hideMark/>
          </w:tcPr>
          <w:p w:rsidR="00961EA0" w:rsidRPr="00270AF2" w:rsidRDefault="00961EA0" w:rsidP="00270AF2">
            <w:pPr>
              <w:jc w:val="center"/>
              <w:rPr>
                <w:color w:val="000000"/>
                <w:sz w:val="24"/>
                <w:szCs w:val="24"/>
                <w:lang w:eastAsia="en-US"/>
              </w:rPr>
            </w:pPr>
            <w:r w:rsidRPr="00270AF2">
              <w:rPr>
                <w:color w:val="000000"/>
                <w:sz w:val="24"/>
                <w:szCs w:val="24"/>
                <w:lang w:eastAsia="en-US"/>
              </w:rPr>
              <w:t>01 06 05 02 02 0007 640</w:t>
            </w:r>
          </w:p>
        </w:tc>
        <w:tc>
          <w:tcPr>
            <w:tcW w:w="3401" w:type="dxa"/>
            <w:hideMark/>
          </w:tcPr>
          <w:p w:rsidR="00961EA0" w:rsidRPr="00270AF2" w:rsidRDefault="00961EA0" w:rsidP="00270AF2">
            <w:pPr>
              <w:jc w:val="both"/>
              <w:rPr>
                <w:color w:val="000000"/>
                <w:sz w:val="24"/>
                <w:szCs w:val="24"/>
                <w:lang w:eastAsia="en-US"/>
              </w:rPr>
            </w:pPr>
            <w:r w:rsidRPr="00270AF2">
              <w:rPr>
                <w:color w:val="000000"/>
                <w:sz w:val="24"/>
                <w:szCs w:val="24"/>
                <w:lang w:eastAsia="en-US"/>
              </w:rPr>
              <w:t>Возврат бюджетных кредитов, предоставленных из областного бюджета местным бюджетам для строительства, реконструкции, капитального ремонта, ремонта автомобильных дорог общего пользования (за исключением автомобильных дорог федерального, регионального и межмуниципального значения)</w:t>
            </w:r>
          </w:p>
        </w:tc>
        <w:tc>
          <w:tcPr>
            <w:tcW w:w="2125" w:type="dxa"/>
            <w:vAlign w:val="bottom"/>
            <w:hideMark/>
          </w:tcPr>
          <w:p w:rsidR="00961EA0" w:rsidRPr="00270AF2" w:rsidRDefault="00961EA0" w:rsidP="00270AF2">
            <w:pPr>
              <w:jc w:val="right"/>
              <w:rPr>
                <w:color w:val="000000"/>
                <w:sz w:val="24"/>
                <w:szCs w:val="24"/>
                <w:lang w:eastAsia="en-US"/>
              </w:rPr>
            </w:pPr>
            <w:r w:rsidRPr="00EA320A">
              <w:rPr>
                <w:color w:val="000000"/>
                <w:sz w:val="24"/>
                <w:szCs w:val="24"/>
                <w:lang w:eastAsia="en-US"/>
              </w:rPr>
              <w:t>4 181 511,79</w:t>
            </w:r>
          </w:p>
        </w:tc>
        <w:tc>
          <w:tcPr>
            <w:tcW w:w="2125" w:type="dxa"/>
            <w:vAlign w:val="bottom"/>
            <w:hideMark/>
          </w:tcPr>
          <w:p w:rsidR="00961EA0" w:rsidRPr="00270AF2" w:rsidRDefault="00961EA0" w:rsidP="00270AF2">
            <w:pPr>
              <w:jc w:val="right"/>
              <w:rPr>
                <w:color w:val="000000"/>
                <w:sz w:val="24"/>
                <w:szCs w:val="24"/>
                <w:lang w:eastAsia="en-US"/>
              </w:rPr>
            </w:pPr>
            <w:r w:rsidRPr="00270AF2">
              <w:rPr>
                <w:color w:val="000000"/>
                <w:sz w:val="24"/>
                <w:szCs w:val="24"/>
                <w:lang w:eastAsia="en-US"/>
              </w:rPr>
              <w:t>4 181 511,79</w:t>
            </w:r>
          </w:p>
        </w:tc>
      </w:tr>
      <w:tr w:rsidR="00B626F3" w:rsidRPr="00270AF2" w:rsidTr="00331AF5">
        <w:trPr>
          <w:cantSplit/>
        </w:trPr>
        <w:tc>
          <w:tcPr>
            <w:tcW w:w="2693" w:type="dxa"/>
            <w:vAlign w:val="center"/>
          </w:tcPr>
          <w:p w:rsidR="00B626F3" w:rsidRPr="00270AF2" w:rsidRDefault="00B626F3" w:rsidP="004E1C63">
            <w:pPr>
              <w:jc w:val="center"/>
              <w:rPr>
                <w:color w:val="000000"/>
                <w:sz w:val="24"/>
                <w:szCs w:val="24"/>
                <w:lang w:eastAsia="en-US"/>
              </w:rPr>
            </w:pPr>
            <w:r w:rsidRPr="00270AF2">
              <w:rPr>
                <w:color w:val="000000"/>
                <w:sz w:val="24"/>
                <w:szCs w:val="24"/>
                <w:lang w:eastAsia="en-US"/>
              </w:rPr>
              <w:t>01 06 05 02 02 2900 640</w:t>
            </w:r>
          </w:p>
        </w:tc>
        <w:tc>
          <w:tcPr>
            <w:tcW w:w="3401" w:type="dxa"/>
          </w:tcPr>
          <w:p w:rsidR="00B626F3" w:rsidRPr="00270AF2" w:rsidRDefault="00B626F3" w:rsidP="004E1C63">
            <w:pPr>
              <w:jc w:val="both"/>
              <w:rPr>
                <w:color w:val="000000"/>
                <w:sz w:val="24"/>
                <w:szCs w:val="24"/>
                <w:lang w:eastAsia="en-US"/>
              </w:rPr>
            </w:pPr>
            <w:r w:rsidRPr="00270AF2">
              <w:rPr>
                <w:color w:val="000000"/>
                <w:sz w:val="24"/>
                <w:szCs w:val="24"/>
                <w:lang w:eastAsia="en-US"/>
              </w:rPr>
              <w:t>Возврат бюджетных кредитов, предоставленных из областного бюджета местным бюджетам для погашения долговых обязательств по рыночным заимствованиям муниципального образования</w:t>
            </w:r>
          </w:p>
        </w:tc>
        <w:tc>
          <w:tcPr>
            <w:tcW w:w="2125" w:type="dxa"/>
            <w:vAlign w:val="bottom"/>
          </w:tcPr>
          <w:p w:rsidR="00B626F3" w:rsidRPr="00270AF2" w:rsidRDefault="00B626F3" w:rsidP="004E1C63">
            <w:pPr>
              <w:jc w:val="right"/>
              <w:rPr>
                <w:bCs/>
                <w:color w:val="000000"/>
                <w:sz w:val="24"/>
                <w:szCs w:val="24"/>
                <w:lang w:eastAsia="en-US"/>
              </w:rPr>
            </w:pPr>
            <w:r>
              <w:rPr>
                <w:bCs/>
                <w:color w:val="000000"/>
                <w:sz w:val="24"/>
                <w:szCs w:val="24"/>
                <w:lang w:eastAsia="en-US"/>
              </w:rPr>
              <w:t>394 252 066,68</w:t>
            </w:r>
          </w:p>
        </w:tc>
        <w:tc>
          <w:tcPr>
            <w:tcW w:w="2125" w:type="dxa"/>
            <w:vAlign w:val="bottom"/>
          </w:tcPr>
          <w:p w:rsidR="00B626F3" w:rsidRPr="00270AF2" w:rsidRDefault="00B626F3" w:rsidP="004E1C63">
            <w:pPr>
              <w:jc w:val="right"/>
              <w:rPr>
                <w:color w:val="000000"/>
                <w:sz w:val="24"/>
                <w:szCs w:val="24"/>
                <w:lang w:eastAsia="en-US"/>
              </w:rPr>
            </w:pPr>
            <w:r>
              <w:rPr>
                <w:color w:val="000000"/>
                <w:sz w:val="24"/>
                <w:szCs w:val="24"/>
                <w:lang w:eastAsia="en-US"/>
              </w:rPr>
              <w:t>394 252 066,68</w:t>
            </w:r>
          </w:p>
        </w:tc>
      </w:tr>
      <w:tr w:rsidR="00B626F3" w:rsidRPr="00270AF2" w:rsidTr="00331AF5">
        <w:trPr>
          <w:cantSplit/>
        </w:trPr>
        <w:tc>
          <w:tcPr>
            <w:tcW w:w="2693" w:type="dxa"/>
            <w:vAlign w:val="center"/>
            <w:hideMark/>
          </w:tcPr>
          <w:p w:rsidR="00B626F3" w:rsidRPr="00270AF2" w:rsidRDefault="00B626F3" w:rsidP="00270AF2">
            <w:pPr>
              <w:jc w:val="center"/>
              <w:rPr>
                <w:color w:val="000000"/>
                <w:sz w:val="24"/>
                <w:szCs w:val="24"/>
                <w:lang w:eastAsia="en-US"/>
              </w:rPr>
            </w:pPr>
            <w:r w:rsidRPr="00270AF2">
              <w:rPr>
                <w:color w:val="000000"/>
                <w:sz w:val="24"/>
                <w:szCs w:val="24"/>
                <w:lang w:eastAsia="en-US"/>
              </w:rPr>
              <w:t>01 06 05 00 00 0000 500</w:t>
            </w:r>
          </w:p>
        </w:tc>
        <w:tc>
          <w:tcPr>
            <w:tcW w:w="3401" w:type="dxa"/>
            <w:hideMark/>
          </w:tcPr>
          <w:p w:rsidR="00B626F3" w:rsidRPr="00270AF2" w:rsidRDefault="00B626F3" w:rsidP="00270AF2">
            <w:pPr>
              <w:jc w:val="both"/>
              <w:rPr>
                <w:color w:val="000000"/>
                <w:sz w:val="24"/>
                <w:szCs w:val="24"/>
                <w:lang w:eastAsia="en-US"/>
              </w:rPr>
            </w:pPr>
            <w:r w:rsidRPr="00270AF2">
              <w:rPr>
                <w:color w:val="000000"/>
                <w:sz w:val="24"/>
                <w:szCs w:val="24"/>
                <w:lang w:eastAsia="en-US"/>
              </w:rPr>
              <w:t>Предоставление бюджетных кредитов внутри страны в валюте Российской Федерации</w:t>
            </w:r>
          </w:p>
        </w:tc>
        <w:tc>
          <w:tcPr>
            <w:tcW w:w="2125" w:type="dxa"/>
            <w:vAlign w:val="bottom"/>
            <w:hideMark/>
          </w:tcPr>
          <w:p w:rsidR="00B626F3" w:rsidRPr="00270AF2" w:rsidRDefault="00B626F3" w:rsidP="00270AF2">
            <w:pPr>
              <w:jc w:val="right"/>
              <w:rPr>
                <w:color w:val="000000"/>
                <w:sz w:val="24"/>
                <w:szCs w:val="24"/>
                <w:lang w:eastAsia="en-US"/>
              </w:rPr>
            </w:pPr>
            <w:r w:rsidRPr="00270AF2">
              <w:rPr>
                <w:color w:val="000000"/>
                <w:sz w:val="24"/>
                <w:szCs w:val="24"/>
                <w:lang w:eastAsia="en-US"/>
              </w:rPr>
              <w:t>-100 000 000,00</w:t>
            </w:r>
          </w:p>
        </w:tc>
        <w:tc>
          <w:tcPr>
            <w:tcW w:w="2125" w:type="dxa"/>
            <w:vAlign w:val="bottom"/>
            <w:hideMark/>
          </w:tcPr>
          <w:p w:rsidR="00B626F3" w:rsidRPr="00270AF2" w:rsidRDefault="00B626F3" w:rsidP="00270AF2">
            <w:pPr>
              <w:jc w:val="right"/>
              <w:rPr>
                <w:color w:val="000000"/>
                <w:sz w:val="24"/>
                <w:szCs w:val="24"/>
                <w:lang w:eastAsia="en-US"/>
              </w:rPr>
            </w:pPr>
            <w:r w:rsidRPr="00270AF2">
              <w:rPr>
                <w:color w:val="000000"/>
                <w:sz w:val="24"/>
                <w:szCs w:val="24"/>
                <w:lang w:eastAsia="en-US"/>
              </w:rPr>
              <w:t>-100 000 000,00</w:t>
            </w:r>
          </w:p>
        </w:tc>
      </w:tr>
      <w:tr w:rsidR="00B626F3" w:rsidRPr="00270AF2" w:rsidTr="00331AF5">
        <w:trPr>
          <w:cantSplit/>
        </w:trPr>
        <w:tc>
          <w:tcPr>
            <w:tcW w:w="2693" w:type="dxa"/>
            <w:vAlign w:val="center"/>
            <w:hideMark/>
          </w:tcPr>
          <w:p w:rsidR="00B626F3" w:rsidRPr="00270AF2" w:rsidRDefault="00B626F3" w:rsidP="00270AF2">
            <w:pPr>
              <w:jc w:val="center"/>
              <w:rPr>
                <w:color w:val="000000"/>
                <w:sz w:val="24"/>
                <w:szCs w:val="24"/>
                <w:lang w:eastAsia="en-US"/>
              </w:rPr>
            </w:pPr>
            <w:r w:rsidRPr="00270AF2">
              <w:rPr>
                <w:color w:val="000000"/>
                <w:sz w:val="24"/>
                <w:szCs w:val="24"/>
                <w:lang w:eastAsia="en-US"/>
              </w:rPr>
              <w:t>01 06 05 02 00 0000 500</w:t>
            </w:r>
          </w:p>
        </w:tc>
        <w:tc>
          <w:tcPr>
            <w:tcW w:w="3401" w:type="dxa"/>
            <w:hideMark/>
          </w:tcPr>
          <w:p w:rsidR="00B626F3" w:rsidRPr="00270AF2" w:rsidRDefault="00B626F3" w:rsidP="00270AF2">
            <w:pPr>
              <w:jc w:val="both"/>
              <w:rPr>
                <w:color w:val="000000"/>
                <w:sz w:val="24"/>
                <w:szCs w:val="24"/>
                <w:lang w:eastAsia="en-US"/>
              </w:rPr>
            </w:pPr>
            <w:r w:rsidRPr="00270AF2">
              <w:rPr>
                <w:color w:val="000000"/>
                <w:sz w:val="24"/>
                <w:szCs w:val="24"/>
                <w:lang w:eastAsia="en-US"/>
              </w:rPr>
              <w:t>Предоставление бюджетных кредитов другим бюджетам бюджетной системы Российской Федерации валюте Российской Федерации</w:t>
            </w:r>
          </w:p>
        </w:tc>
        <w:tc>
          <w:tcPr>
            <w:tcW w:w="2125" w:type="dxa"/>
            <w:vAlign w:val="bottom"/>
            <w:hideMark/>
          </w:tcPr>
          <w:p w:rsidR="00B626F3" w:rsidRPr="00270AF2" w:rsidRDefault="00B626F3" w:rsidP="00270AF2">
            <w:pPr>
              <w:jc w:val="right"/>
              <w:rPr>
                <w:color w:val="000000"/>
                <w:sz w:val="24"/>
                <w:szCs w:val="24"/>
                <w:lang w:eastAsia="en-US"/>
              </w:rPr>
            </w:pPr>
            <w:r w:rsidRPr="00270AF2">
              <w:rPr>
                <w:color w:val="000000"/>
                <w:sz w:val="24"/>
                <w:szCs w:val="24"/>
                <w:lang w:eastAsia="en-US"/>
              </w:rPr>
              <w:t>-100 000 000,00</w:t>
            </w:r>
          </w:p>
        </w:tc>
        <w:tc>
          <w:tcPr>
            <w:tcW w:w="2125" w:type="dxa"/>
            <w:vAlign w:val="bottom"/>
            <w:hideMark/>
          </w:tcPr>
          <w:p w:rsidR="00B626F3" w:rsidRPr="00270AF2" w:rsidRDefault="00B626F3" w:rsidP="00270AF2">
            <w:pPr>
              <w:jc w:val="right"/>
              <w:rPr>
                <w:color w:val="000000"/>
                <w:sz w:val="24"/>
                <w:szCs w:val="24"/>
                <w:lang w:eastAsia="en-US"/>
              </w:rPr>
            </w:pPr>
            <w:r w:rsidRPr="00270AF2">
              <w:rPr>
                <w:color w:val="000000"/>
                <w:sz w:val="24"/>
                <w:szCs w:val="24"/>
                <w:lang w:eastAsia="en-US"/>
              </w:rPr>
              <w:t>-100 000 000,00</w:t>
            </w:r>
          </w:p>
        </w:tc>
      </w:tr>
      <w:tr w:rsidR="00B626F3" w:rsidRPr="00270AF2" w:rsidTr="00331AF5">
        <w:trPr>
          <w:cantSplit/>
        </w:trPr>
        <w:tc>
          <w:tcPr>
            <w:tcW w:w="2693" w:type="dxa"/>
            <w:vAlign w:val="center"/>
            <w:hideMark/>
          </w:tcPr>
          <w:p w:rsidR="00B626F3" w:rsidRPr="00270AF2" w:rsidRDefault="00B626F3" w:rsidP="00270AF2">
            <w:pPr>
              <w:jc w:val="center"/>
              <w:rPr>
                <w:color w:val="000000"/>
                <w:sz w:val="24"/>
                <w:szCs w:val="24"/>
                <w:lang w:eastAsia="en-US"/>
              </w:rPr>
            </w:pPr>
            <w:r w:rsidRPr="00270AF2">
              <w:rPr>
                <w:color w:val="000000"/>
                <w:sz w:val="24"/>
                <w:szCs w:val="24"/>
                <w:lang w:eastAsia="en-US"/>
              </w:rPr>
              <w:lastRenderedPageBreak/>
              <w:t>01 06 05 02 02 0000 540</w:t>
            </w:r>
          </w:p>
        </w:tc>
        <w:tc>
          <w:tcPr>
            <w:tcW w:w="3401" w:type="dxa"/>
            <w:hideMark/>
          </w:tcPr>
          <w:p w:rsidR="00B626F3" w:rsidRPr="00270AF2" w:rsidRDefault="00B626F3" w:rsidP="00270AF2">
            <w:pPr>
              <w:jc w:val="both"/>
              <w:rPr>
                <w:color w:val="000000"/>
                <w:sz w:val="24"/>
                <w:szCs w:val="24"/>
                <w:lang w:eastAsia="en-US"/>
              </w:rPr>
            </w:pPr>
            <w:r w:rsidRPr="00270AF2">
              <w:rPr>
                <w:color w:val="000000"/>
                <w:sz w:val="24"/>
                <w:szCs w:val="24"/>
                <w:lang w:eastAsia="en-US"/>
              </w:rPr>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c>
          <w:tcPr>
            <w:tcW w:w="2125" w:type="dxa"/>
            <w:vAlign w:val="bottom"/>
            <w:hideMark/>
          </w:tcPr>
          <w:p w:rsidR="00B626F3" w:rsidRPr="00270AF2" w:rsidRDefault="00B626F3" w:rsidP="00270AF2">
            <w:pPr>
              <w:jc w:val="right"/>
              <w:rPr>
                <w:color w:val="000000"/>
                <w:sz w:val="24"/>
                <w:szCs w:val="24"/>
                <w:lang w:eastAsia="en-US"/>
              </w:rPr>
            </w:pPr>
            <w:r w:rsidRPr="00270AF2">
              <w:rPr>
                <w:color w:val="000000"/>
                <w:sz w:val="24"/>
                <w:szCs w:val="24"/>
                <w:lang w:eastAsia="en-US"/>
              </w:rPr>
              <w:t>-100 000 000,00</w:t>
            </w:r>
          </w:p>
        </w:tc>
        <w:tc>
          <w:tcPr>
            <w:tcW w:w="2125" w:type="dxa"/>
            <w:vAlign w:val="bottom"/>
            <w:hideMark/>
          </w:tcPr>
          <w:p w:rsidR="00B626F3" w:rsidRPr="00270AF2" w:rsidRDefault="00B626F3" w:rsidP="00270AF2">
            <w:pPr>
              <w:jc w:val="right"/>
              <w:rPr>
                <w:color w:val="000000"/>
                <w:sz w:val="24"/>
                <w:szCs w:val="24"/>
                <w:lang w:eastAsia="en-US"/>
              </w:rPr>
            </w:pPr>
            <w:r w:rsidRPr="00270AF2">
              <w:rPr>
                <w:color w:val="000000"/>
                <w:sz w:val="24"/>
                <w:szCs w:val="24"/>
                <w:lang w:eastAsia="en-US"/>
              </w:rPr>
              <w:t>-100 000 000,00</w:t>
            </w:r>
          </w:p>
        </w:tc>
      </w:tr>
      <w:tr w:rsidR="00B626F3" w:rsidRPr="00270AF2" w:rsidTr="00331AF5">
        <w:trPr>
          <w:cantSplit/>
        </w:trPr>
        <w:tc>
          <w:tcPr>
            <w:tcW w:w="2693" w:type="dxa"/>
            <w:vAlign w:val="center"/>
            <w:hideMark/>
          </w:tcPr>
          <w:p w:rsidR="00B626F3" w:rsidRPr="00270AF2" w:rsidRDefault="00B626F3" w:rsidP="00961EA0">
            <w:pPr>
              <w:jc w:val="center"/>
              <w:rPr>
                <w:color w:val="000000"/>
                <w:sz w:val="24"/>
                <w:szCs w:val="24"/>
                <w:lang w:eastAsia="en-US"/>
              </w:rPr>
            </w:pPr>
            <w:r w:rsidRPr="00270AF2">
              <w:rPr>
                <w:color w:val="000000"/>
                <w:sz w:val="24"/>
                <w:szCs w:val="24"/>
                <w:lang w:eastAsia="en-US"/>
              </w:rPr>
              <w:t>01 06 05 02 02 000</w:t>
            </w:r>
            <w:r>
              <w:rPr>
                <w:color w:val="000000"/>
                <w:sz w:val="24"/>
                <w:szCs w:val="24"/>
                <w:lang w:eastAsia="en-US"/>
              </w:rPr>
              <w:t>6</w:t>
            </w:r>
            <w:r w:rsidRPr="00270AF2">
              <w:rPr>
                <w:color w:val="000000"/>
                <w:sz w:val="24"/>
                <w:szCs w:val="24"/>
                <w:lang w:eastAsia="en-US"/>
              </w:rPr>
              <w:t> 540</w:t>
            </w:r>
          </w:p>
        </w:tc>
        <w:tc>
          <w:tcPr>
            <w:tcW w:w="3401" w:type="dxa"/>
            <w:hideMark/>
          </w:tcPr>
          <w:p w:rsidR="00B626F3" w:rsidRPr="00270AF2" w:rsidRDefault="00B626F3" w:rsidP="00270AF2">
            <w:pPr>
              <w:jc w:val="both"/>
              <w:rPr>
                <w:color w:val="000000"/>
                <w:sz w:val="24"/>
                <w:szCs w:val="24"/>
                <w:lang w:eastAsia="en-US"/>
              </w:rPr>
            </w:pPr>
            <w:r w:rsidRPr="00270AF2">
              <w:rPr>
                <w:color w:val="000000"/>
                <w:sz w:val="24"/>
                <w:szCs w:val="24"/>
                <w:lang w:eastAsia="en-US"/>
              </w:rPr>
              <w:t>Предоставление бюджетных кредитов из областного бюджета местным бюджетам для покрытия временных кассовых разрывов, возникающих при исполнении местных бюджетов</w:t>
            </w:r>
          </w:p>
        </w:tc>
        <w:tc>
          <w:tcPr>
            <w:tcW w:w="2125" w:type="dxa"/>
            <w:vAlign w:val="bottom"/>
            <w:hideMark/>
          </w:tcPr>
          <w:p w:rsidR="00B626F3" w:rsidRPr="00270AF2" w:rsidRDefault="00B626F3" w:rsidP="00270AF2">
            <w:pPr>
              <w:jc w:val="right"/>
              <w:rPr>
                <w:color w:val="000000"/>
                <w:sz w:val="24"/>
                <w:szCs w:val="24"/>
                <w:lang w:eastAsia="en-US"/>
              </w:rPr>
            </w:pPr>
            <w:r w:rsidRPr="00270AF2">
              <w:rPr>
                <w:color w:val="000000"/>
                <w:sz w:val="24"/>
                <w:szCs w:val="24"/>
                <w:lang w:eastAsia="en-US"/>
              </w:rPr>
              <w:t>-100 000 000,00</w:t>
            </w:r>
          </w:p>
        </w:tc>
        <w:tc>
          <w:tcPr>
            <w:tcW w:w="2125" w:type="dxa"/>
            <w:vAlign w:val="bottom"/>
            <w:hideMark/>
          </w:tcPr>
          <w:p w:rsidR="00B626F3" w:rsidRPr="00270AF2" w:rsidRDefault="00B626F3" w:rsidP="00270AF2">
            <w:pPr>
              <w:jc w:val="right"/>
              <w:rPr>
                <w:color w:val="000000"/>
                <w:sz w:val="24"/>
                <w:szCs w:val="24"/>
                <w:lang w:eastAsia="en-US"/>
              </w:rPr>
            </w:pPr>
            <w:r w:rsidRPr="00270AF2">
              <w:rPr>
                <w:color w:val="000000"/>
                <w:sz w:val="24"/>
                <w:szCs w:val="24"/>
                <w:lang w:eastAsia="en-US"/>
              </w:rPr>
              <w:t>-100 000 000,00</w:t>
            </w:r>
          </w:p>
        </w:tc>
      </w:tr>
    </w:tbl>
    <w:p w:rsidR="00270AF2" w:rsidRPr="00270AF2" w:rsidRDefault="00270AF2" w:rsidP="00270AF2">
      <w:pPr>
        <w:ind w:firstLine="708"/>
        <w:jc w:val="both"/>
        <w:rPr>
          <w:b/>
          <w:sz w:val="28"/>
          <w:szCs w:val="28"/>
        </w:rPr>
      </w:pPr>
    </w:p>
    <w:p w:rsidR="00E04DA3" w:rsidRDefault="00E04DA3" w:rsidP="00270AF2">
      <w:pPr>
        <w:ind w:firstLine="708"/>
        <w:jc w:val="both"/>
        <w:rPr>
          <w:b/>
          <w:sz w:val="28"/>
          <w:szCs w:val="28"/>
        </w:rPr>
      </w:pPr>
    </w:p>
    <w:sectPr w:rsidR="00E04DA3" w:rsidSect="0003705F">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687" w:rsidRDefault="005C7687" w:rsidP="00CF2FC7">
      <w:r>
        <w:separator/>
      </w:r>
    </w:p>
  </w:endnote>
  <w:endnote w:type="continuationSeparator" w:id="0">
    <w:p w:rsidR="005C7687" w:rsidRDefault="005C7687" w:rsidP="00CF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21002A87" w:usb1="00000000" w:usb2="00000000" w:usb3="00000000" w:csb0="000101FF" w:csb1="00000000"/>
  </w:font>
  <w:font w:name="Courier New">
    <w:altName w:val="Arial Narro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altName w:val="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687" w:rsidRDefault="005C7687" w:rsidP="00CF2FC7">
      <w:r>
        <w:separator/>
      </w:r>
    </w:p>
  </w:footnote>
  <w:footnote w:type="continuationSeparator" w:id="0">
    <w:p w:rsidR="005C7687" w:rsidRDefault="005C7687" w:rsidP="00CF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5F4" w:rsidRDefault="009B35F4">
    <w:pPr>
      <w:pStyle w:val="a4"/>
      <w:jc w:val="center"/>
    </w:pPr>
    <w:r>
      <w:fldChar w:fldCharType="begin"/>
    </w:r>
    <w:r>
      <w:instrText>PAGE   \* MERGEFORMAT</w:instrText>
    </w:r>
    <w:r>
      <w:fldChar w:fldCharType="separate"/>
    </w:r>
    <w:r w:rsidR="005941C5">
      <w:rPr>
        <w:noProof/>
      </w:rPr>
      <w:t>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15:restartNumberingAfterBreak="0">
    <w:nsid w:val="672C61A8"/>
    <w:multiLevelType w:val="hybridMultilevel"/>
    <w:tmpl w:val="F8543114"/>
    <w:lvl w:ilvl="0" w:tplc="8E20E8C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993371"/>
    <w:rsid w:val="00000F85"/>
    <w:rsid w:val="0000261C"/>
    <w:rsid w:val="00003441"/>
    <w:rsid w:val="000128BC"/>
    <w:rsid w:val="00016B9A"/>
    <w:rsid w:val="0002366C"/>
    <w:rsid w:val="00023D20"/>
    <w:rsid w:val="0003705F"/>
    <w:rsid w:val="00037202"/>
    <w:rsid w:val="00041258"/>
    <w:rsid w:val="00044EB0"/>
    <w:rsid w:val="00046191"/>
    <w:rsid w:val="00053E83"/>
    <w:rsid w:val="00065733"/>
    <w:rsid w:val="00065A8C"/>
    <w:rsid w:val="00066E33"/>
    <w:rsid w:val="000731E4"/>
    <w:rsid w:val="0007528E"/>
    <w:rsid w:val="000843D0"/>
    <w:rsid w:val="000A1A72"/>
    <w:rsid w:val="000A49F3"/>
    <w:rsid w:val="000B343A"/>
    <w:rsid w:val="000C095F"/>
    <w:rsid w:val="000D2F42"/>
    <w:rsid w:val="000D6CDF"/>
    <w:rsid w:val="000E0091"/>
    <w:rsid w:val="000F0FAE"/>
    <w:rsid w:val="000F3A07"/>
    <w:rsid w:val="000F488D"/>
    <w:rsid w:val="000F75AD"/>
    <w:rsid w:val="0010459E"/>
    <w:rsid w:val="00114FDC"/>
    <w:rsid w:val="00126672"/>
    <w:rsid w:val="001356EF"/>
    <w:rsid w:val="0013590F"/>
    <w:rsid w:val="00137B6B"/>
    <w:rsid w:val="00145750"/>
    <w:rsid w:val="00147004"/>
    <w:rsid w:val="00150A06"/>
    <w:rsid w:val="0015624F"/>
    <w:rsid w:val="001665C2"/>
    <w:rsid w:val="00166CAF"/>
    <w:rsid w:val="00180CD3"/>
    <w:rsid w:val="00183D28"/>
    <w:rsid w:val="00184E20"/>
    <w:rsid w:val="001926B9"/>
    <w:rsid w:val="001B34BE"/>
    <w:rsid w:val="001C6E08"/>
    <w:rsid w:val="001C7E9A"/>
    <w:rsid w:val="001D3831"/>
    <w:rsid w:val="001D38D2"/>
    <w:rsid w:val="001E2D38"/>
    <w:rsid w:val="001E49CD"/>
    <w:rsid w:val="001E6FB4"/>
    <w:rsid w:val="00203E9F"/>
    <w:rsid w:val="00206C81"/>
    <w:rsid w:val="00210CA5"/>
    <w:rsid w:val="0021248E"/>
    <w:rsid w:val="002352B1"/>
    <w:rsid w:val="002370DC"/>
    <w:rsid w:val="00247887"/>
    <w:rsid w:val="00254A14"/>
    <w:rsid w:val="00262E6C"/>
    <w:rsid w:val="00270AF2"/>
    <w:rsid w:val="00274115"/>
    <w:rsid w:val="002770EC"/>
    <w:rsid w:val="00277321"/>
    <w:rsid w:val="00287256"/>
    <w:rsid w:val="002921E7"/>
    <w:rsid w:val="002A7EE8"/>
    <w:rsid w:val="002B0EAB"/>
    <w:rsid w:val="002B46C5"/>
    <w:rsid w:val="002D1860"/>
    <w:rsid w:val="003000DE"/>
    <w:rsid w:val="00303A10"/>
    <w:rsid w:val="003115FA"/>
    <w:rsid w:val="003147A0"/>
    <w:rsid w:val="003163C5"/>
    <w:rsid w:val="00321C34"/>
    <w:rsid w:val="00323379"/>
    <w:rsid w:val="00330B43"/>
    <w:rsid w:val="00331AF5"/>
    <w:rsid w:val="00347603"/>
    <w:rsid w:val="00375A16"/>
    <w:rsid w:val="003777B3"/>
    <w:rsid w:val="00392255"/>
    <w:rsid w:val="0039273F"/>
    <w:rsid w:val="00397A48"/>
    <w:rsid w:val="003A0ACE"/>
    <w:rsid w:val="003A2EEC"/>
    <w:rsid w:val="003B28D3"/>
    <w:rsid w:val="003B4C63"/>
    <w:rsid w:val="003C3B2A"/>
    <w:rsid w:val="003D1C28"/>
    <w:rsid w:val="003D248C"/>
    <w:rsid w:val="003D5944"/>
    <w:rsid w:val="003E0721"/>
    <w:rsid w:val="00410AB1"/>
    <w:rsid w:val="004155B7"/>
    <w:rsid w:val="00422BE6"/>
    <w:rsid w:val="0042548A"/>
    <w:rsid w:val="004266EE"/>
    <w:rsid w:val="00430E65"/>
    <w:rsid w:val="00442278"/>
    <w:rsid w:val="004463D1"/>
    <w:rsid w:val="00447D9F"/>
    <w:rsid w:val="004525C0"/>
    <w:rsid w:val="00457788"/>
    <w:rsid w:val="0046475E"/>
    <w:rsid w:val="00474B3A"/>
    <w:rsid w:val="004859BD"/>
    <w:rsid w:val="004952B5"/>
    <w:rsid w:val="004A1960"/>
    <w:rsid w:val="004A4C29"/>
    <w:rsid w:val="004A5973"/>
    <w:rsid w:val="004C00E5"/>
    <w:rsid w:val="004C0238"/>
    <w:rsid w:val="004C0C6E"/>
    <w:rsid w:val="004D47B7"/>
    <w:rsid w:val="004D5273"/>
    <w:rsid w:val="004E1C63"/>
    <w:rsid w:val="004F3580"/>
    <w:rsid w:val="005014DE"/>
    <w:rsid w:val="00503597"/>
    <w:rsid w:val="00513E1F"/>
    <w:rsid w:val="00516944"/>
    <w:rsid w:val="0052169F"/>
    <w:rsid w:val="005268FF"/>
    <w:rsid w:val="00527190"/>
    <w:rsid w:val="00527664"/>
    <w:rsid w:val="00531424"/>
    <w:rsid w:val="00533B83"/>
    <w:rsid w:val="00533D9E"/>
    <w:rsid w:val="005417A5"/>
    <w:rsid w:val="005443C5"/>
    <w:rsid w:val="00546A21"/>
    <w:rsid w:val="00550A38"/>
    <w:rsid w:val="00550BFC"/>
    <w:rsid w:val="005523F5"/>
    <w:rsid w:val="00560463"/>
    <w:rsid w:val="005609C4"/>
    <w:rsid w:val="00561B08"/>
    <w:rsid w:val="00563F2D"/>
    <w:rsid w:val="0057193F"/>
    <w:rsid w:val="005719B4"/>
    <w:rsid w:val="00577709"/>
    <w:rsid w:val="00580391"/>
    <w:rsid w:val="00582B0B"/>
    <w:rsid w:val="00583EE2"/>
    <w:rsid w:val="005864FF"/>
    <w:rsid w:val="00591273"/>
    <w:rsid w:val="00593D2D"/>
    <w:rsid w:val="005941C5"/>
    <w:rsid w:val="00594FBB"/>
    <w:rsid w:val="005A6A58"/>
    <w:rsid w:val="005B29F0"/>
    <w:rsid w:val="005C03C4"/>
    <w:rsid w:val="005C0B6D"/>
    <w:rsid w:val="005C7155"/>
    <w:rsid w:val="005C7687"/>
    <w:rsid w:val="005D7E1C"/>
    <w:rsid w:val="005E0CF4"/>
    <w:rsid w:val="005F5C30"/>
    <w:rsid w:val="00602659"/>
    <w:rsid w:val="0061150D"/>
    <w:rsid w:val="00612860"/>
    <w:rsid w:val="006131A4"/>
    <w:rsid w:val="0061439C"/>
    <w:rsid w:val="0061751B"/>
    <w:rsid w:val="00622C3C"/>
    <w:rsid w:val="00623448"/>
    <w:rsid w:val="0063059C"/>
    <w:rsid w:val="006601A6"/>
    <w:rsid w:val="0066286C"/>
    <w:rsid w:val="00675D66"/>
    <w:rsid w:val="00677085"/>
    <w:rsid w:val="00680B48"/>
    <w:rsid w:val="0068696A"/>
    <w:rsid w:val="006942E0"/>
    <w:rsid w:val="006A19A5"/>
    <w:rsid w:val="006D757D"/>
    <w:rsid w:val="006F0D88"/>
    <w:rsid w:val="006F6459"/>
    <w:rsid w:val="00702675"/>
    <w:rsid w:val="00704334"/>
    <w:rsid w:val="0070489B"/>
    <w:rsid w:val="0070621C"/>
    <w:rsid w:val="00716052"/>
    <w:rsid w:val="007315C8"/>
    <w:rsid w:val="0073307C"/>
    <w:rsid w:val="00737964"/>
    <w:rsid w:val="0074274B"/>
    <w:rsid w:val="007473CE"/>
    <w:rsid w:val="007536AD"/>
    <w:rsid w:val="007540CD"/>
    <w:rsid w:val="00766C03"/>
    <w:rsid w:val="00771A6F"/>
    <w:rsid w:val="00773733"/>
    <w:rsid w:val="00775E99"/>
    <w:rsid w:val="0078338C"/>
    <w:rsid w:val="00790120"/>
    <w:rsid w:val="007913CC"/>
    <w:rsid w:val="0079324A"/>
    <w:rsid w:val="007972B8"/>
    <w:rsid w:val="007A16F7"/>
    <w:rsid w:val="007A429E"/>
    <w:rsid w:val="007A446D"/>
    <w:rsid w:val="007A5458"/>
    <w:rsid w:val="007B05B9"/>
    <w:rsid w:val="007B7297"/>
    <w:rsid w:val="007C021A"/>
    <w:rsid w:val="007C7CCA"/>
    <w:rsid w:val="007D0949"/>
    <w:rsid w:val="007D3DA1"/>
    <w:rsid w:val="007D6F19"/>
    <w:rsid w:val="007D709A"/>
    <w:rsid w:val="007E0A3D"/>
    <w:rsid w:val="007E7790"/>
    <w:rsid w:val="007F65D4"/>
    <w:rsid w:val="008011D6"/>
    <w:rsid w:val="00811FBC"/>
    <w:rsid w:val="00812A9A"/>
    <w:rsid w:val="00823DE1"/>
    <w:rsid w:val="00824470"/>
    <w:rsid w:val="00824FE9"/>
    <w:rsid w:val="008313CB"/>
    <w:rsid w:val="00832F5A"/>
    <w:rsid w:val="00835713"/>
    <w:rsid w:val="00843907"/>
    <w:rsid w:val="00845C53"/>
    <w:rsid w:val="00852013"/>
    <w:rsid w:val="00856C2D"/>
    <w:rsid w:val="00856FF0"/>
    <w:rsid w:val="00857917"/>
    <w:rsid w:val="00872543"/>
    <w:rsid w:val="00874DC8"/>
    <w:rsid w:val="00875080"/>
    <w:rsid w:val="00876B06"/>
    <w:rsid w:val="00882ABC"/>
    <w:rsid w:val="00887EFE"/>
    <w:rsid w:val="0089179A"/>
    <w:rsid w:val="008A074B"/>
    <w:rsid w:val="008A306B"/>
    <w:rsid w:val="008B0599"/>
    <w:rsid w:val="008B7306"/>
    <w:rsid w:val="008C20E3"/>
    <w:rsid w:val="008C2E7A"/>
    <w:rsid w:val="008C391A"/>
    <w:rsid w:val="008C5A12"/>
    <w:rsid w:val="008D4956"/>
    <w:rsid w:val="008E1524"/>
    <w:rsid w:val="008F1DDC"/>
    <w:rsid w:val="008F1FF0"/>
    <w:rsid w:val="008F5862"/>
    <w:rsid w:val="0091491F"/>
    <w:rsid w:val="00920821"/>
    <w:rsid w:val="00922628"/>
    <w:rsid w:val="00947593"/>
    <w:rsid w:val="00947704"/>
    <w:rsid w:val="00954FD7"/>
    <w:rsid w:val="009550A6"/>
    <w:rsid w:val="00960CC0"/>
    <w:rsid w:val="00961EA0"/>
    <w:rsid w:val="00971A8A"/>
    <w:rsid w:val="00980A0A"/>
    <w:rsid w:val="0098208D"/>
    <w:rsid w:val="00982413"/>
    <w:rsid w:val="00983738"/>
    <w:rsid w:val="00990EDD"/>
    <w:rsid w:val="00992053"/>
    <w:rsid w:val="00993371"/>
    <w:rsid w:val="009A337B"/>
    <w:rsid w:val="009A7F9D"/>
    <w:rsid w:val="009B35F4"/>
    <w:rsid w:val="009C5025"/>
    <w:rsid w:val="009D3E01"/>
    <w:rsid w:val="009D53E9"/>
    <w:rsid w:val="009D5F49"/>
    <w:rsid w:val="009D6BCB"/>
    <w:rsid w:val="009F36EB"/>
    <w:rsid w:val="009F5E16"/>
    <w:rsid w:val="00A00C76"/>
    <w:rsid w:val="00A03B4F"/>
    <w:rsid w:val="00A10645"/>
    <w:rsid w:val="00A14DAC"/>
    <w:rsid w:val="00A268EE"/>
    <w:rsid w:val="00A33511"/>
    <w:rsid w:val="00A35E94"/>
    <w:rsid w:val="00A4194B"/>
    <w:rsid w:val="00A41E30"/>
    <w:rsid w:val="00A4283E"/>
    <w:rsid w:val="00A42EC4"/>
    <w:rsid w:val="00A438EC"/>
    <w:rsid w:val="00A50EBA"/>
    <w:rsid w:val="00A51C3C"/>
    <w:rsid w:val="00A5261C"/>
    <w:rsid w:val="00A578D5"/>
    <w:rsid w:val="00A61AA6"/>
    <w:rsid w:val="00A64DAB"/>
    <w:rsid w:val="00A64FBA"/>
    <w:rsid w:val="00A7227D"/>
    <w:rsid w:val="00A809F5"/>
    <w:rsid w:val="00A85E48"/>
    <w:rsid w:val="00A87A5E"/>
    <w:rsid w:val="00AA3D39"/>
    <w:rsid w:val="00AA6517"/>
    <w:rsid w:val="00AB0AE8"/>
    <w:rsid w:val="00AC2D3A"/>
    <w:rsid w:val="00AD1864"/>
    <w:rsid w:val="00AD7BCB"/>
    <w:rsid w:val="00AE7FB8"/>
    <w:rsid w:val="00AF5FF8"/>
    <w:rsid w:val="00B02073"/>
    <w:rsid w:val="00B03430"/>
    <w:rsid w:val="00B34017"/>
    <w:rsid w:val="00B423A5"/>
    <w:rsid w:val="00B4242F"/>
    <w:rsid w:val="00B438CB"/>
    <w:rsid w:val="00B44630"/>
    <w:rsid w:val="00B449A5"/>
    <w:rsid w:val="00B50946"/>
    <w:rsid w:val="00B5692D"/>
    <w:rsid w:val="00B626F3"/>
    <w:rsid w:val="00B671E0"/>
    <w:rsid w:val="00B72922"/>
    <w:rsid w:val="00B82A5C"/>
    <w:rsid w:val="00B86DF3"/>
    <w:rsid w:val="00B96564"/>
    <w:rsid w:val="00BA16E9"/>
    <w:rsid w:val="00BA7D00"/>
    <w:rsid w:val="00BC02BD"/>
    <w:rsid w:val="00BD6B0D"/>
    <w:rsid w:val="00BE4D8A"/>
    <w:rsid w:val="00C0633F"/>
    <w:rsid w:val="00C11BF7"/>
    <w:rsid w:val="00C22418"/>
    <w:rsid w:val="00C22CD8"/>
    <w:rsid w:val="00C233CD"/>
    <w:rsid w:val="00C34770"/>
    <w:rsid w:val="00C40306"/>
    <w:rsid w:val="00C50281"/>
    <w:rsid w:val="00C5137B"/>
    <w:rsid w:val="00C53B8E"/>
    <w:rsid w:val="00C54522"/>
    <w:rsid w:val="00C547C3"/>
    <w:rsid w:val="00C73D1C"/>
    <w:rsid w:val="00C74656"/>
    <w:rsid w:val="00C84F76"/>
    <w:rsid w:val="00C85ED2"/>
    <w:rsid w:val="00CA2605"/>
    <w:rsid w:val="00CA73D4"/>
    <w:rsid w:val="00CB1E17"/>
    <w:rsid w:val="00CC0665"/>
    <w:rsid w:val="00CD6FDF"/>
    <w:rsid w:val="00CE2EFA"/>
    <w:rsid w:val="00CE7D4A"/>
    <w:rsid w:val="00CF2FAE"/>
    <w:rsid w:val="00CF2FC7"/>
    <w:rsid w:val="00D00C1F"/>
    <w:rsid w:val="00D0137E"/>
    <w:rsid w:val="00D12EC7"/>
    <w:rsid w:val="00D14E47"/>
    <w:rsid w:val="00D26264"/>
    <w:rsid w:val="00D26EB1"/>
    <w:rsid w:val="00D35441"/>
    <w:rsid w:val="00D52ACA"/>
    <w:rsid w:val="00D57FF1"/>
    <w:rsid w:val="00D6369B"/>
    <w:rsid w:val="00D6371C"/>
    <w:rsid w:val="00D64EE6"/>
    <w:rsid w:val="00D719FB"/>
    <w:rsid w:val="00D859C3"/>
    <w:rsid w:val="00D90479"/>
    <w:rsid w:val="00DA3DD9"/>
    <w:rsid w:val="00DA4F94"/>
    <w:rsid w:val="00DA5E2D"/>
    <w:rsid w:val="00DB349F"/>
    <w:rsid w:val="00DB3631"/>
    <w:rsid w:val="00DC056C"/>
    <w:rsid w:val="00DC305F"/>
    <w:rsid w:val="00DC5A6E"/>
    <w:rsid w:val="00DE1CB7"/>
    <w:rsid w:val="00DE36D2"/>
    <w:rsid w:val="00E00B99"/>
    <w:rsid w:val="00E01E2F"/>
    <w:rsid w:val="00E03F7F"/>
    <w:rsid w:val="00E04DA3"/>
    <w:rsid w:val="00E26A63"/>
    <w:rsid w:val="00E33403"/>
    <w:rsid w:val="00E356CB"/>
    <w:rsid w:val="00E37F89"/>
    <w:rsid w:val="00E558A5"/>
    <w:rsid w:val="00E562FE"/>
    <w:rsid w:val="00E62FB5"/>
    <w:rsid w:val="00E802F2"/>
    <w:rsid w:val="00E829FB"/>
    <w:rsid w:val="00E924E2"/>
    <w:rsid w:val="00E941C7"/>
    <w:rsid w:val="00E96B45"/>
    <w:rsid w:val="00EA01F3"/>
    <w:rsid w:val="00EA304B"/>
    <w:rsid w:val="00EA320A"/>
    <w:rsid w:val="00EA38B8"/>
    <w:rsid w:val="00EB007D"/>
    <w:rsid w:val="00EB0B63"/>
    <w:rsid w:val="00EB7512"/>
    <w:rsid w:val="00EC0F28"/>
    <w:rsid w:val="00ED1341"/>
    <w:rsid w:val="00ED4A6A"/>
    <w:rsid w:val="00EE3A08"/>
    <w:rsid w:val="00EE5D20"/>
    <w:rsid w:val="00F14EEB"/>
    <w:rsid w:val="00F24795"/>
    <w:rsid w:val="00F27A35"/>
    <w:rsid w:val="00F41508"/>
    <w:rsid w:val="00F577A6"/>
    <w:rsid w:val="00F62BD8"/>
    <w:rsid w:val="00F67768"/>
    <w:rsid w:val="00F801F2"/>
    <w:rsid w:val="00F83BFB"/>
    <w:rsid w:val="00F919D8"/>
    <w:rsid w:val="00F974E2"/>
    <w:rsid w:val="00FA2E1C"/>
    <w:rsid w:val="00FA4A9B"/>
    <w:rsid w:val="00FB0ED2"/>
    <w:rsid w:val="00FB3DC4"/>
    <w:rsid w:val="00FB6BF9"/>
    <w:rsid w:val="00FC0955"/>
    <w:rsid w:val="00FC0D13"/>
    <w:rsid w:val="00FC6C52"/>
    <w:rsid w:val="00FD420D"/>
    <w:rsid w:val="00FE1F50"/>
    <w:rsid w:val="00FE2955"/>
    <w:rsid w:val="00FF7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33C250"/>
  <w14:defaultImageDpi w14:val="0"/>
  <w15:docId w15:val="{0FDA56FB-D0B3-42BF-93AD-A2ABF59A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297"/>
    <w:pPr>
      <w:spacing w:after="0" w:line="240" w:lineRule="auto"/>
    </w:pPr>
    <w:rPr>
      <w:rFonts w:ascii="Times New Roman" w:hAnsi="Times New Roman" w:cs="Times New Roman"/>
      <w:sz w:val="20"/>
      <w:szCs w:val="20"/>
      <w:lang w:eastAsia="ru-RU"/>
    </w:rPr>
  </w:style>
  <w:style w:type="paragraph" w:styleId="1">
    <w:name w:val="heading 1"/>
    <w:aliases w:val="Heading 1 Char"/>
    <w:basedOn w:val="a"/>
    <w:next w:val="a"/>
    <w:link w:val="10"/>
    <w:uiPriority w:val="9"/>
    <w:qFormat/>
    <w:rsid w:val="008313CB"/>
    <w:pPr>
      <w:keepNext/>
      <w:jc w:val="center"/>
      <w:outlineLvl w:val="0"/>
    </w:pPr>
    <w:rPr>
      <w:b/>
      <w:bCs/>
      <w:sz w:val="36"/>
      <w:szCs w:val="36"/>
    </w:rPr>
  </w:style>
  <w:style w:type="paragraph" w:styleId="2">
    <w:name w:val="heading 2"/>
    <w:aliases w:val="Heading 2 Char"/>
    <w:basedOn w:val="a"/>
    <w:next w:val="a"/>
    <w:link w:val="20"/>
    <w:uiPriority w:val="9"/>
    <w:qFormat/>
    <w:rsid w:val="008313CB"/>
    <w:pPr>
      <w:keepNext/>
      <w:spacing w:before="240" w:after="60"/>
      <w:outlineLvl w:val="1"/>
    </w:pPr>
    <w:rPr>
      <w:rFonts w:ascii="Arial" w:hAnsi="Arial"/>
      <w:b/>
      <w:bCs/>
      <w:i/>
      <w:iCs/>
      <w:sz w:val="28"/>
      <w:szCs w:val="28"/>
    </w:rPr>
  </w:style>
  <w:style w:type="paragraph" w:styleId="3">
    <w:name w:val="heading 3"/>
    <w:aliases w:val="Heading 3 Char"/>
    <w:basedOn w:val="a"/>
    <w:next w:val="a"/>
    <w:link w:val="30"/>
    <w:uiPriority w:val="9"/>
    <w:qFormat/>
    <w:rsid w:val="008313CB"/>
    <w:pPr>
      <w:keepNext/>
      <w:jc w:val="center"/>
      <w:outlineLvl w:val="2"/>
    </w:pPr>
    <w:rPr>
      <w:b/>
      <w:bCs/>
      <w:sz w:val="44"/>
      <w:szCs w:val="44"/>
    </w:rPr>
  </w:style>
  <w:style w:type="paragraph" w:styleId="5">
    <w:name w:val="heading 5"/>
    <w:aliases w:val="Heading 5 Char"/>
    <w:basedOn w:val="a"/>
    <w:next w:val="a"/>
    <w:link w:val="50"/>
    <w:uiPriority w:val="9"/>
    <w:qFormat/>
    <w:rsid w:val="008313CB"/>
    <w:pPr>
      <w:spacing w:before="240" w:after="60"/>
      <w:outlineLvl w:val="4"/>
    </w:pPr>
    <w:rPr>
      <w:b/>
      <w:bCs/>
      <w:i/>
      <w:iCs/>
      <w:sz w:val="26"/>
      <w:szCs w:val="26"/>
    </w:rPr>
  </w:style>
  <w:style w:type="paragraph" w:styleId="6">
    <w:name w:val="heading 6"/>
    <w:basedOn w:val="a"/>
    <w:next w:val="a"/>
    <w:link w:val="60"/>
    <w:uiPriority w:val="9"/>
    <w:unhideWhenUsed/>
    <w:qFormat/>
    <w:rsid w:val="008313CB"/>
    <w:pPr>
      <w:keepNext/>
      <w:keepLines/>
      <w:spacing w:before="40"/>
      <w:outlineLvl w:val="5"/>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
    <w:basedOn w:val="a0"/>
    <w:link w:val="1"/>
    <w:uiPriority w:val="9"/>
    <w:locked/>
    <w:rsid w:val="008313CB"/>
    <w:rPr>
      <w:rFonts w:ascii="Times New Roman" w:hAnsi="Times New Roman" w:cs="Times New Roman"/>
      <w:b/>
      <w:bCs/>
      <w:sz w:val="36"/>
      <w:szCs w:val="36"/>
      <w:lang w:val="x-none" w:eastAsia="ru-RU"/>
    </w:rPr>
  </w:style>
  <w:style w:type="character" w:customStyle="1" w:styleId="20">
    <w:name w:val="Заголовок 2 Знак"/>
    <w:aliases w:val="Heading 2 Char Знак"/>
    <w:basedOn w:val="a0"/>
    <w:link w:val="2"/>
    <w:uiPriority w:val="9"/>
    <w:locked/>
    <w:rsid w:val="008313CB"/>
    <w:rPr>
      <w:rFonts w:ascii="Arial" w:hAnsi="Arial" w:cs="Times New Roman"/>
      <w:b/>
      <w:bCs/>
      <w:i/>
      <w:iCs/>
      <w:sz w:val="28"/>
      <w:szCs w:val="28"/>
      <w:lang w:val="x-none" w:eastAsia="ru-RU"/>
    </w:rPr>
  </w:style>
  <w:style w:type="character" w:customStyle="1" w:styleId="30">
    <w:name w:val="Заголовок 3 Знак"/>
    <w:aliases w:val="Heading 3 Char Знак"/>
    <w:basedOn w:val="a0"/>
    <w:link w:val="3"/>
    <w:uiPriority w:val="9"/>
    <w:locked/>
    <w:rsid w:val="008313CB"/>
    <w:rPr>
      <w:rFonts w:ascii="Times New Roman" w:hAnsi="Times New Roman" w:cs="Times New Roman"/>
      <w:b/>
      <w:bCs/>
      <w:sz w:val="44"/>
      <w:szCs w:val="44"/>
      <w:lang w:val="x-none" w:eastAsia="ru-RU"/>
    </w:rPr>
  </w:style>
  <w:style w:type="character" w:customStyle="1" w:styleId="50">
    <w:name w:val="Заголовок 5 Знак"/>
    <w:aliases w:val="Heading 5 Char Знак"/>
    <w:basedOn w:val="a0"/>
    <w:link w:val="5"/>
    <w:uiPriority w:val="9"/>
    <w:locked/>
    <w:rsid w:val="008313CB"/>
    <w:rPr>
      <w:rFonts w:ascii="Times New Roman" w:hAnsi="Times New Roman" w:cs="Times New Roman"/>
      <w:b/>
      <w:bCs/>
      <w:i/>
      <w:iCs/>
      <w:sz w:val="26"/>
      <w:szCs w:val="26"/>
      <w:lang w:val="x-none" w:eastAsia="ru-RU"/>
    </w:rPr>
  </w:style>
  <w:style w:type="character" w:customStyle="1" w:styleId="60">
    <w:name w:val="Заголовок 6 Знак"/>
    <w:basedOn w:val="a0"/>
    <w:link w:val="6"/>
    <w:uiPriority w:val="9"/>
    <w:locked/>
    <w:rsid w:val="008313CB"/>
    <w:rPr>
      <w:rFonts w:asciiTheme="majorHAnsi" w:eastAsiaTheme="majorEastAsia" w:hAnsiTheme="majorHAnsi" w:cs="Times New Roman"/>
      <w:color w:val="243F60" w:themeColor="accent1" w:themeShade="7F"/>
      <w:sz w:val="20"/>
      <w:szCs w:val="20"/>
      <w:lang w:val="x-none" w:eastAsia="ru-RU"/>
    </w:rPr>
  </w:style>
  <w:style w:type="paragraph" w:customStyle="1" w:styleId="51">
    <w:name w:val="çàãîëîâîê 5"/>
    <w:basedOn w:val="a"/>
    <w:next w:val="a"/>
    <w:rsid w:val="00CF2FC7"/>
    <w:pPr>
      <w:keepNext/>
      <w:spacing w:before="120"/>
    </w:pPr>
    <w:rPr>
      <w:sz w:val="28"/>
    </w:rPr>
  </w:style>
  <w:style w:type="paragraph" w:customStyle="1" w:styleId="ConsNormal">
    <w:name w:val="ConsNormal"/>
    <w:rsid w:val="00CF2FC7"/>
    <w:pPr>
      <w:widowControl w:val="0"/>
      <w:spacing w:after="0" w:line="240" w:lineRule="auto"/>
      <w:ind w:firstLine="720"/>
    </w:pPr>
    <w:rPr>
      <w:rFonts w:ascii="Arial" w:hAnsi="Arial" w:cs="Arial"/>
      <w:sz w:val="20"/>
      <w:szCs w:val="20"/>
      <w:lang w:eastAsia="ru-RU"/>
    </w:rPr>
  </w:style>
  <w:style w:type="character" w:styleId="a3">
    <w:name w:val="Strong"/>
    <w:basedOn w:val="a0"/>
    <w:uiPriority w:val="22"/>
    <w:qFormat/>
    <w:rsid w:val="00CF2FC7"/>
    <w:rPr>
      <w:rFonts w:cs="Times New Roman"/>
      <w:b/>
      <w:bCs/>
    </w:rPr>
  </w:style>
  <w:style w:type="paragraph" w:styleId="a4">
    <w:name w:val="header"/>
    <w:aliases w:val="Знак2,Знак2 Знак Знак"/>
    <w:basedOn w:val="a"/>
    <w:link w:val="a5"/>
    <w:uiPriority w:val="99"/>
    <w:unhideWhenUsed/>
    <w:rsid w:val="00CF2FC7"/>
    <w:pPr>
      <w:tabs>
        <w:tab w:val="center" w:pos="4677"/>
        <w:tab w:val="right" w:pos="9355"/>
      </w:tabs>
    </w:pPr>
  </w:style>
  <w:style w:type="character" w:customStyle="1" w:styleId="a5">
    <w:name w:val="Верхний колонтитул Знак"/>
    <w:aliases w:val="Знак2 Знак,Знак2 Знак Знак Знак"/>
    <w:basedOn w:val="a0"/>
    <w:link w:val="a4"/>
    <w:uiPriority w:val="99"/>
    <w:locked/>
    <w:rsid w:val="00CF2FC7"/>
    <w:rPr>
      <w:rFonts w:ascii="Times New Roman" w:hAnsi="Times New Roman" w:cs="Times New Roman"/>
      <w:sz w:val="20"/>
      <w:szCs w:val="20"/>
      <w:lang w:val="x-none" w:eastAsia="ru-RU"/>
    </w:rPr>
  </w:style>
  <w:style w:type="paragraph" w:styleId="a6">
    <w:name w:val="footer"/>
    <w:aliases w:val="Знак1 Знак Знак,Знак1 Знак,Знак1"/>
    <w:basedOn w:val="a"/>
    <w:link w:val="a7"/>
    <w:uiPriority w:val="99"/>
    <w:unhideWhenUsed/>
    <w:rsid w:val="00CF2FC7"/>
    <w:pPr>
      <w:tabs>
        <w:tab w:val="center" w:pos="4677"/>
        <w:tab w:val="right" w:pos="9355"/>
      </w:tabs>
    </w:pPr>
  </w:style>
  <w:style w:type="character" w:customStyle="1" w:styleId="a7">
    <w:name w:val="Нижний колонтитул Знак"/>
    <w:aliases w:val="Знак1 Знак Знак Знак,Знак1 Знак Знак1,Знак1 Знак1"/>
    <w:basedOn w:val="a0"/>
    <w:link w:val="a6"/>
    <w:uiPriority w:val="99"/>
    <w:locked/>
    <w:rsid w:val="00CF2FC7"/>
    <w:rPr>
      <w:rFonts w:ascii="Times New Roman" w:hAnsi="Times New Roman" w:cs="Times New Roman"/>
      <w:sz w:val="20"/>
      <w:szCs w:val="20"/>
      <w:lang w:val="x-none" w:eastAsia="ru-RU"/>
    </w:rPr>
  </w:style>
  <w:style w:type="paragraph" w:styleId="a8">
    <w:name w:val="Normal (Web)"/>
    <w:basedOn w:val="a"/>
    <w:uiPriority w:val="99"/>
    <w:semiHidden/>
    <w:unhideWhenUsed/>
    <w:rsid w:val="008313CB"/>
    <w:pPr>
      <w:spacing w:before="100" w:beforeAutospacing="1" w:after="100" w:afterAutospacing="1"/>
    </w:pPr>
    <w:rPr>
      <w:sz w:val="24"/>
      <w:szCs w:val="24"/>
    </w:rPr>
  </w:style>
  <w:style w:type="paragraph" w:styleId="a9">
    <w:name w:val="Balloon Text"/>
    <w:aliases w:val="Balloon Text Char"/>
    <w:basedOn w:val="a"/>
    <w:link w:val="aa"/>
    <w:uiPriority w:val="99"/>
    <w:unhideWhenUsed/>
    <w:rsid w:val="008313CB"/>
    <w:rPr>
      <w:rFonts w:ascii="Tahoma" w:hAnsi="Tahoma" w:cs="Tahoma"/>
      <w:sz w:val="16"/>
      <w:szCs w:val="16"/>
    </w:rPr>
  </w:style>
  <w:style w:type="character" w:customStyle="1" w:styleId="aa">
    <w:name w:val="Текст выноски Знак"/>
    <w:aliases w:val="Balloon Text Char Знак"/>
    <w:basedOn w:val="a0"/>
    <w:link w:val="a9"/>
    <w:uiPriority w:val="99"/>
    <w:locked/>
    <w:rsid w:val="008313CB"/>
    <w:rPr>
      <w:rFonts w:ascii="Tahoma" w:hAnsi="Tahoma" w:cs="Tahoma"/>
      <w:sz w:val="16"/>
      <w:szCs w:val="16"/>
      <w:lang w:val="x-none" w:eastAsia="ru-RU"/>
    </w:rPr>
  </w:style>
  <w:style w:type="character" w:styleId="ab">
    <w:name w:val="page number"/>
    <w:basedOn w:val="a0"/>
    <w:uiPriority w:val="99"/>
    <w:rsid w:val="008313CB"/>
    <w:rPr>
      <w:rFonts w:cs="Times New Roman"/>
    </w:rPr>
  </w:style>
  <w:style w:type="character" w:styleId="ac">
    <w:name w:val="Hyperlink"/>
    <w:basedOn w:val="a0"/>
    <w:uiPriority w:val="99"/>
    <w:unhideWhenUsed/>
    <w:rsid w:val="008313CB"/>
    <w:rPr>
      <w:rFonts w:cs="Times New Roman"/>
      <w:color w:val="0000FF"/>
      <w:u w:val="single"/>
    </w:rPr>
  </w:style>
  <w:style w:type="character" w:styleId="ad">
    <w:name w:val="FollowedHyperlink"/>
    <w:basedOn w:val="a0"/>
    <w:uiPriority w:val="99"/>
    <w:unhideWhenUsed/>
    <w:rsid w:val="008313CB"/>
    <w:rPr>
      <w:rFonts w:cs="Times New Roman"/>
      <w:color w:val="800080"/>
      <w:u w:val="single"/>
    </w:rPr>
  </w:style>
  <w:style w:type="paragraph" w:customStyle="1" w:styleId="xl66">
    <w:name w:val="xl66"/>
    <w:basedOn w:val="a"/>
    <w:rsid w:val="008313CB"/>
    <w:pPr>
      <w:spacing w:before="100" w:beforeAutospacing="1" w:after="100" w:afterAutospacing="1"/>
      <w:jc w:val="center"/>
    </w:pPr>
    <w:rPr>
      <w:sz w:val="24"/>
      <w:szCs w:val="24"/>
    </w:rPr>
  </w:style>
  <w:style w:type="paragraph" w:customStyle="1" w:styleId="xl67">
    <w:name w:val="xl67"/>
    <w:basedOn w:val="a"/>
    <w:rsid w:val="008313CB"/>
    <w:pPr>
      <w:spacing w:before="100" w:beforeAutospacing="1" w:after="100" w:afterAutospacing="1"/>
    </w:pPr>
    <w:rPr>
      <w:sz w:val="24"/>
      <w:szCs w:val="24"/>
    </w:rPr>
  </w:style>
  <w:style w:type="paragraph" w:customStyle="1" w:styleId="xl68">
    <w:name w:val="xl68"/>
    <w:basedOn w:val="a"/>
    <w:rsid w:val="008313CB"/>
    <w:pPr>
      <w:spacing w:before="100" w:beforeAutospacing="1" w:after="100" w:afterAutospacing="1"/>
    </w:pPr>
    <w:rPr>
      <w:sz w:val="24"/>
      <w:szCs w:val="24"/>
      <w:u w:val="single"/>
    </w:rPr>
  </w:style>
  <w:style w:type="paragraph" w:customStyle="1" w:styleId="xl69">
    <w:name w:val="xl69"/>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color w:val="000000"/>
      <w:sz w:val="24"/>
      <w:szCs w:val="24"/>
    </w:rPr>
  </w:style>
  <w:style w:type="paragraph" w:customStyle="1" w:styleId="xl70">
    <w:name w:val="xl70"/>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71">
    <w:name w:val="xl71"/>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72">
    <w:name w:val="xl72"/>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4"/>
      <w:szCs w:val="24"/>
    </w:rPr>
  </w:style>
  <w:style w:type="paragraph" w:customStyle="1" w:styleId="xl73">
    <w:name w:val="xl73"/>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2"/>
      <w:szCs w:val="22"/>
    </w:rPr>
  </w:style>
  <w:style w:type="paragraph" w:customStyle="1" w:styleId="xl74">
    <w:name w:val="xl74"/>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2"/>
      <w:szCs w:val="22"/>
    </w:rPr>
  </w:style>
  <w:style w:type="paragraph" w:customStyle="1" w:styleId="xl75">
    <w:name w:val="xl75"/>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color w:val="000000"/>
      <w:sz w:val="22"/>
      <w:szCs w:val="22"/>
    </w:rPr>
  </w:style>
  <w:style w:type="paragraph" w:customStyle="1" w:styleId="xl76">
    <w:name w:val="xl76"/>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77">
    <w:name w:val="xl77"/>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78">
    <w:name w:val="xl78"/>
    <w:basedOn w:val="a"/>
    <w:rsid w:val="008313C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2"/>
      <w:szCs w:val="22"/>
    </w:rPr>
  </w:style>
  <w:style w:type="paragraph" w:customStyle="1" w:styleId="xl79">
    <w:name w:val="xl79"/>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80">
    <w:name w:val="xl80"/>
    <w:basedOn w:val="a"/>
    <w:rsid w:val="008313C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81">
    <w:name w:val="xl81"/>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82">
    <w:name w:val="xl82"/>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83">
    <w:name w:val="xl83"/>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i/>
      <w:iCs/>
      <w:color w:val="000000"/>
      <w:sz w:val="22"/>
      <w:szCs w:val="22"/>
    </w:rPr>
  </w:style>
  <w:style w:type="paragraph" w:customStyle="1" w:styleId="xl84">
    <w:name w:val="xl84"/>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2"/>
      <w:szCs w:val="22"/>
    </w:rPr>
  </w:style>
  <w:style w:type="paragraph" w:customStyle="1" w:styleId="xl85">
    <w:name w:val="xl85"/>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sz w:val="24"/>
      <w:szCs w:val="24"/>
    </w:rPr>
  </w:style>
  <w:style w:type="paragraph" w:customStyle="1" w:styleId="xl86">
    <w:name w:val="xl86"/>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2"/>
      <w:szCs w:val="22"/>
    </w:rPr>
  </w:style>
  <w:style w:type="paragraph" w:customStyle="1" w:styleId="xl87">
    <w:name w:val="xl87"/>
    <w:basedOn w:val="a"/>
    <w:rsid w:val="008313C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2"/>
      <w:szCs w:val="22"/>
    </w:rPr>
  </w:style>
  <w:style w:type="paragraph" w:customStyle="1" w:styleId="xl88">
    <w:name w:val="xl88"/>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89">
    <w:name w:val="xl89"/>
    <w:basedOn w:val="a"/>
    <w:rsid w:val="008313C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90">
    <w:name w:val="xl90"/>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91">
    <w:name w:val="xl91"/>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2">
    <w:name w:val="xl92"/>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65">
    <w:name w:val="xl65"/>
    <w:basedOn w:val="a"/>
    <w:rsid w:val="008313CB"/>
    <w:pPr>
      <w:spacing w:before="100" w:beforeAutospacing="1" w:after="100" w:afterAutospacing="1"/>
      <w:jc w:val="center"/>
    </w:pPr>
    <w:rPr>
      <w:sz w:val="24"/>
      <w:szCs w:val="24"/>
    </w:rPr>
  </w:style>
  <w:style w:type="paragraph" w:customStyle="1" w:styleId="xl93">
    <w:name w:val="xl93"/>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4">
    <w:name w:val="xl94"/>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95">
    <w:name w:val="xl95"/>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4"/>
      <w:szCs w:val="24"/>
    </w:rPr>
  </w:style>
  <w:style w:type="paragraph" w:customStyle="1" w:styleId="xl96">
    <w:name w:val="xl96"/>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7">
    <w:name w:val="xl97"/>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ConsPlusCell">
    <w:name w:val="ConsPlusCell"/>
    <w:rsid w:val="008313CB"/>
    <w:pPr>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rmal">
    <w:name w:val="ConsPlusNormal"/>
    <w:rsid w:val="008313CB"/>
    <w:pPr>
      <w:autoSpaceDE w:val="0"/>
      <w:autoSpaceDN w:val="0"/>
      <w:adjustRightInd w:val="0"/>
      <w:spacing w:after="0" w:line="240" w:lineRule="auto"/>
    </w:pPr>
    <w:rPr>
      <w:rFonts w:ascii="Times New Roman" w:hAnsi="Times New Roman" w:cs="Times New Roman"/>
      <w:sz w:val="28"/>
      <w:szCs w:val="28"/>
    </w:rPr>
  </w:style>
  <w:style w:type="paragraph" w:styleId="HTML">
    <w:name w:val="HTML Preformatted"/>
    <w:aliases w:val="Знак,Стандартный HTML Знак Знак,Знак Знак Знак2 Знак,Стандартный HTML Знак1,Знак Знак Знак Знак"/>
    <w:basedOn w:val="a"/>
    <w:link w:val="HTML0"/>
    <w:uiPriority w:val="99"/>
    <w:rsid w:val="0083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4"/>
      <w:szCs w:val="24"/>
    </w:rPr>
  </w:style>
  <w:style w:type="character" w:customStyle="1" w:styleId="HTML0">
    <w:name w:val="Стандартный HTML Знак"/>
    <w:aliases w:val="Знак Знак,Стандартный HTML Знак Знак Знак,Знак Знак Знак2 Знак Знак,Стандартный HTML Знак1 Знак,Знак Знак Знак Знак Знак"/>
    <w:basedOn w:val="a0"/>
    <w:link w:val="HTML"/>
    <w:uiPriority w:val="99"/>
    <w:locked/>
    <w:rsid w:val="008313CB"/>
    <w:rPr>
      <w:rFonts w:ascii="Courier New" w:hAnsi="Courier New" w:cs="Times New Roman"/>
      <w:sz w:val="24"/>
      <w:szCs w:val="24"/>
      <w:lang w:val="x-none" w:eastAsia="ru-RU"/>
    </w:rPr>
  </w:style>
  <w:style w:type="paragraph" w:styleId="ae">
    <w:name w:val="Title"/>
    <w:aliases w:val="Название Знак Знак,Название Знак1,Знак3 Знак,Знак3 Знак Знак"/>
    <w:basedOn w:val="a"/>
    <w:next w:val="af"/>
    <w:link w:val="af0"/>
    <w:uiPriority w:val="10"/>
    <w:rsid w:val="008313CB"/>
    <w:pPr>
      <w:keepNext/>
      <w:suppressAutoHyphens/>
      <w:spacing w:before="240" w:after="120"/>
    </w:pPr>
    <w:rPr>
      <w:rFonts w:ascii="Arial" w:eastAsia="Microsoft YaHei" w:hAnsi="Arial" w:cs="Mangal"/>
      <w:sz w:val="28"/>
      <w:szCs w:val="28"/>
      <w:lang w:eastAsia="ar-SA"/>
    </w:rPr>
  </w:style>
  <w:style w:type="paragraph" w:customStyle="1" w:styleId="xl24">
    <w:name w:val="xl24"/>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character" w:customStyle="1" w:styleId="af0">
    <w:name w:val="Заголовок Знак"/>
    <w:aliases w:val="Название Знак Знак Знак,Название Знак1 Знак,Знак3 Знак Знак1,Знак3 Знак Знак Знак"/>
    <w:basedOn w:val="a0"/>
    <w:link w:val="ae"/>
    <w:uiPriority w:val="10"/>
    <w:locked/>
    <w:rsid w:val="008313CB"/>
    <w:rPr>
      <w:rFonts w:ascii="Times New Roman" w:hAnsi="Times New Roman" w:cs="Times New Roman"/>
      <w:sz w:val="28"/>
      <w:szCs w:val="28"/>
      <w:lang w:val="x-none" w:eastAsia="ru-RU"/>
    </w:rPr>
  </w:style>
  <w:style w:type="paragraph" w:styleId="af1">
    <w:name w:val="List Paragraph"/>
    <w:basedOn w:val="a"/>
    <w:uiPriority w:val="34"/>
    <w:qFormat/>
    <w:rsid w:val="008313CB"/>
    <w:pPr>
      <w:ind w:left="720"/>
      <w:contextualSpacing/>
    </w:pPr>
  </w:style>
  <w:style w:type="paragraph" w:customStyle="1" w:styleId="af2">
    <w:name w:val="Содержимое врезки"/>
    <w:basedOn w:val="af"/>
    <w:rsid w:val="008313CB"/>
    <w:pPr>
      <w:suppressAutoHyphens/>
      <w:spacing w:after="0"/>
      <w:jc w:val="both"/>
    </w:pPr>
    <w:rPr>
      <w:sz w:val="28"/>
      <w:szCs w:val="28"/>
      <w:lang w:eastAsia="ar-SA"/>
    </w:rPr>
  </w:style>
  <w:style w:type="paragraph" w:customStyle="1" w:styleId="af3">
    <w:name w:val="Заголовок таблицы"/>
    <w:basedOn w:val="af4"/>
    <w:rsid w:val="008313CB"/>
    <w:pPr>
      <w:jc w:val="center"/>
    </w:pPr>
    <w:rPr>
      <w:b/>
      <w:bCs/>
    </w:rPr>
  </w:style>
  <w:style w:type="paragraph" w:customStyle="1" w:styleId="af4">
    <w:name w:val="Содержимое таблицы"/>
    <w:basedOn w:val="a"/>
    <w:rsid w:val="008313CB"/>
    <w:pPr>
      <w:suppressLineNumbers/>
      <w:suppressAutoHyphens/>
    </w:pPr>
    <w:rPr>
      <w:lang w:eastAsia="ar-SA"/>
    </w:rPr>
  </w:style>
  <w:style w:type="paragraph" w:customStyle="1" w:styleId="11">
    <w:name w:val="Название объекта1"/>
    <w:basedOn w:val="a"/>
    <w:next w:val="a"/>
    <w:rsid w:val="008313CB"/>
    <w:pPr>
      <w:suppressAutoHyphens/>
      <w:jc w:val="center"/>
    </w:pPr>
    <w:rPr>
      <w:rFonts w:ascii="Arial" w:hAnsi="Arial" w:cs="Arial"/>
      <w:b/>
      <w:bCs/>
      <w:sz w:val="56"/>
      <w:szCs w:val="56"/>
      <w:lang w:eastAsia="ar-SA"/>
    </w:rPr>
  </w:style>
  <w:style w:type="paragraph" w:customStyle="1" w:styleId="12">
    <w:name w:val="Указатель1"/>
    <w:basedOn w:val="a"/>
    <w:rsid w:val="008313CB"/>
    <w:pPr>
      <w:suppressLineNumbers/>
      <w:suppressAutoHyphens/>
    </w:pPr>
    <w:rPr>
      <w:rFonts w:cs="Mangal"/>
      <w:lang w:eastAsia="ar-SA"/>
    </w:rPr>
  </w:style>
  <w:style w:type="paragraph" w:customStyle="1" w:styleId="13">
    <w:name w:val="Название1"/>
    <w:basedOn w:val="a"/>
    <w:rsid w:val="008313CB"/>
    <w:pPr>
      <w:suppressLineNumbers/>
      <w:suppressAutoHyphens/>
      <w:spacing w:before="120" w:after="120"/>
    </w:pPr>
    <w:rPr>
      <w:rFonts w:cs="Mangal"/>
      <w:i/>
      <w:iCs/>
      <w:sz w:val="24"/>
      <w:szCs w:val="24"/>
      <w:lang w:eastAsia="ar-SA"/>
    </w:rPr>
  </w:style>
  <w:style w:type="character" w:customStyle="1" w:styleId="14">
    <w:name w:val="Основной шрифт абзаца1"/>
    <w:rsid w:val="008313CB"/>
  </w:style>
  <w:style w:type="character" w:customStyle="1" w:styleId="WW8Num2z1">
    <w:name w:val="WW8Num2z1"/>
    <w:rsid w:val="008313CB"/>
  </w:style>
  <w:style w:type="character" w:customStyle="1" w:styleId="WW8Num2z0">
    <w:name w:val="WW8Num2z0"/>
    <w:rsid w:val="008313CB"/>
  </w:style>
  <w:style w:type="character" w:customStyle="1" w:styleId="WW8Num1z1">
    <w:name w:val="WW8Num1z1"/>
    <w:rsid w:val="008313CB"/>
  </w:style>
  <w:style w:type="character" w:customStyle="1" w:styleId="WW8Num1z0">
    <w:name w:val="WW8Num1z0"/>
    <w:rsid w:val="008313CB"/>
  </w:style>
  <w:style w:type="paragraph" w:customStyle="1" w:styleId="Default">
    <w:name w:val="Default"/>
    <w:uiPriority w:val="99"/>
    <w:rsid w:val="008313CB"/>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customStyle="1" w:styleId="8">
    <w:name w:val="Знак Знак8"/>
    <w:basedOn w:val="a"/>
    <w:uiPriority w:val="99"/>
    <w:rsid w:val="008313CB"/>
    <w:pPr>
      <w:spacing w:after="160" w:line="240" w:lineRule="exact"/>
    </w:pPr>
    <w:rPr>
      <w:rFonts w:ascii="Verdana" w:hAnsi="Verdana" w:cs="Verdana"/>
      <w:lang w:val="en-US" w:eastAsia="en-US"/>
    </w:rPr>
  </w:style>
  <w:style w:type="paragraph" w:customStyle="1" w:styleId="15">
    <w:name w:val="Знак Знак Знак1"/>
    <w:basedOn w:val="a"/>
    <w:rsid w:val="008313CB"/>
    <w:pPr>
      <w:spacing w:before="100" w:beforeAutospacing="1" w:after="100" w:afterAutospacing="1"/>
    </w:pPr>
    <w:rPr>
      <w:rFonts w:ascii="Tahoma" w:hAnsi="Tahoma" w:cs="Tahoma"/>
      <w:lang w:val="en-US" w:eastAsia="en-US"/>
    </w:rPr>
  </w:style>
  <w:style w:type="character" w:customStyle="1" w:styleId="16">
    <w:name w:val="Название Знак Знак Знак1"/>
    <w:uiPriority w:val="99"/>
    <w:locked/>
    <w:rsid w:val="008313CB"/>
    <w:rPr>
      <w:rFonts w:ascii="Times New Roman" w:hAnsi="Times New Roman"/>
      <w:sz w:val="28"/>
      <w:lang w:val="x-none" w:eastAsia="ru-RU"/>
    </w:rPr>
  </w:style>
  <w:style w:type="paragraph" w:customStyle="1" w:styleId="af5">
    <w:name w:val="Знак Знак Знак Знак Знак Знак"/>
    <w:basedOn w:val="a"/>
    <w:rsid w:val="008313CB"/>
    <w:pPr>
      <w:spacing w:before="100" w:beforeAutospacing="1" w:after="100" w:afterAutospacing="1"/>
    </w:pPr>
    <w:rPr>
      <w:rFonts w:ascii="Tahoma" w:hAnsi="Tahoma" w:cs="Tahoma"/>
      <w:lang w:val="en-US" w:eastAsia="en-US"/>
    </w:rPr>
  </w:style>
  <w:style w:type="paragraph" w:styleId="af6">
    <w:name w:val="caption"/>
    <w:basedOn w:val="a"/>
    <w:next w:val="a"/>
    <w:uiPriority w:val="35"/>
    <w:qFormat/>
    <w:rsid w:val="008313CB"/>
    <w:pPr>
      <w:jc w:val="center"/>
    </w:pPr>
    <w:rPr>
      <w:rFonts w:ascii="Arial" w:hAnsi="Arial" w:cs="Arial"/>
      <w:b/>
      <w:bCs/>
      <w:sz w:val="56"/>
      <w:szCs w:val="56"/>
    </w:rPr>
  </w:style>
  <w:style w:type="paragraph" w:styleId="af7">
    <w:name w:val="List"/>
    <w:basedOn w:val="a"/>
    <w:uiPriority w:val="99"/>
    <w:rsid w:val="008313CB"/>
    <w:pPr>
      <w:ind w:left="283" w:hanging="283"/>
    </w:pPr>
  </w:style>
  <w:style w:type="character" w:customStyle="1" w:styleId="FooterChar">
    <w:name w:val="Footer Char"/>
    <w:aliases w:val="Знак1 Char"/>
    <w:uiPriority w:val="99"/>
    <w:rsid w:val="008313CB"/>
    <w:rPr>
      <w:rFonts w:ascii="Times New Roman" w:hAnsi="Times New Roman"/>
      <w:sz w:val="24"/>
      <w:lang w:val="x-none" w:eastAsia="ru-RU"/>
    </w:rPr>
  </w:style>
  <w:style w:type="character" w:customStyle="1" w:styleId="TitleChar">
    <w:name w:val="Title Char"/>
    <w:uiPriority w:val="99"/>
    <w:rsid w:val="008313CB"/>
    <w:rPr>
      <w:rFonts w:ascii="Times New Roman" w:hAnsi="Times New Roman"/>
      <w:sz w:val="28"/>
      <w:lang w:val="x-none" w:eastAsia="ru-RU"/>
    </w:rPr>
  </w:style>
  <w:style w:type="character" w:customStyle="1" w:styleId="HTMLPreformattedChar">
    <w:name w:val="HTML Preformatted Char"/>
    <w:uiPriority w:val="99"/>
    <w:rsid w:val="008313CB"/>
    <w:rPr>
      <w:rFonts w:ascii="Courier New" w:hAnsi="Courier New"/>
      <w:sz w:val="20"/>
      <w:lang w:val="x-none" w:eastAsia="ru-RU"/>
    </w:rPr>
  </w:style>
  <w:style w:type="paragraph" w:customStyle="1" w:styleId="ConsCell">
    <w:name w:val="ConsCell"/>
    <w:rsid w:val="008313CB"/>
    <w:pPr>
      <w:widowControl w:val="0"/>
      <w:autoSpaceDE w:val="0"/>
      <w:autoSpaceDN w:val="0"/>
      <w:adjustRightInd w:val="0"/>
      <w:spacing w:after="0" w:line="240" w:lineRule="auto"/>
      <w:ind w:right="19772"/>
    </w:pPr>
    <w:rPr>
      <w:rFonts w:ascii="Arial" w:hAnsi="Arial" w:cs="Arial"/>
      <w:sz w:val="28"/>
      <w:szCs w:val="28"/>
      <w:lang w:eastAsia="ru-RU"/>
    </w:rPr>
  </w:style>
  <w:style w:type="paragraph" w:customStyle="1" w:styleId="ConsTitle">
    <w:name w:val="ConsTitle"/>
    <w:rsid w:val="008313CB"/>
    <w:pPr>
      <w:widowControl w:val="0"/>
      <w:autoSpaceDE w:val="0"/>
      <w:autoSpaceDN w:val="0"/>
      <w:adjustRightInd w:val="0"/>
      <w:spacing w:after="0" w:line="240" w:lineRule="auto"/>
      <w:ind w:right="19772"/>
    </w:pPr>
    <w:rPr>
      <w:rFonts w:ascii="Arial" w:hAnsi="Arial" w:cs="Arial"/>
      <w:b/>
      <w:bCs/>
      <w:sz w:val="16"/>
      <w:szCs w:val="16"/>
      <w:lang w:eastAsia="ru-RU"/>
    </w:rPr>
  </w:style>
  <w:style w:type="character" w:customStyle="1" w:styleId="HeaderChar">
    <w:name w:val="Header Char"/>
    <w:aliases w:val="Знак2 Char"/>
    <w:uiPriority w:val="99"/>
    <w:rsid w:val="008313CB"/>
    <w:rPr>
      <w:rFonts w:ascii="Times New Roman" w:hAnsi="Times New Roman"/>
      <w:sz w:val="20"/>
      <w:lang w:val="x-none" w:eastAsia="ru-RU"/>
    </w:rPr>
  </w:style>
  <w:style w:type="paragraph" w:customStyle="1" w:styleId="ConsNonformat">
    <w:name w:val="ConsNonformat"/>
    <w:rsid w:val="008313CB"/>
    <w:pPr>
      <w:spacing w:after="0" w:line="240" w:lineRule="auto"/>
    </w:pPr>
    <w:rPr>
      <w:rFonts w:ascii="Courier New" w:hAnsi="Courier New" w:cs="Courier New"/>
      <w:sz w:val="20"/>
      <w:szCs w:val="20"/>
      <w:lang w:eastAsia="ru-RU"/>
    </w:rPr>
  </w:style>
  <w:style w:type="paragraph" w:customStyle="1" w:styleId="80">
    <w:name w:val="çàãîëîâîê 8"/>
    <w:basedOn w:val="a"/>
    <w:next w:val="a"/>
    <w:rsid w:val="008313CB"/>
    <w:pPr>
      <w:keepNext/>
      <w:spacing w:before="120" w:line="360" w:lineRule="auto"/>
      <w:jc w:val="center"/>
    </w:pPr>
    <w:rPr>
      <w:sz w:val="24"/>
      <w:szCs w:val="24"/>
    </w:rPr>
  </w:style>
  <w:style w:type="paragraph" w:styleId="af8">
    <w:name w:val="No Spacing"/>
    <w:uiPriority w:val="99"/>
    <w:qFormat/>
    <w:rsid w:val="008313CB"/>
    <w:pPr>
      <w:spacing w:after="0" w:line="240" w:lineRule="auto"/>
    </w:pPr>
    <w:rPr>
      <w:rFonts w:ascii="Calibri" w:hAnsi="Calibri" w:cs="Calibri"/>
      <w:lang w:eastAsia="ru-RU"/>
    </w:rPr>
  </w:style>
  <w:style w:type="paragraph" w:customStyle="1" w:styleId="ConsPlusNonformat">
    <w:name w:val="ConsPlusNonformat"/>
    <w:rsid w:val="008313CB"/>
    <w:pPr>
      <w:autoSpaceDE w:val="0"/>
      <w:autoSpaceDN w:val="0"/>
      <w:adjustRightInd w:val="0"/>
      <w:spacing w:after="0" w:line="240" w:lineRule="auto"/>
    </w:pPr>
    <w:rPr>
      <w:rFonts w:ascii="Courier New" w:hAnsi="Courier New" w:cs="Courier New"/>
      <w:sz w:val="20"/>
      <w:szCs w:val="20"/>
      <w:lang w:eastAsia="ru-RU"/>
    </w:rPr>
  </w:style>
  <w:style w:type="paragraph" w:customStyle="1" w:styleId="af9">
    <w:name w:val="Îáû÷íûé"/>
    <w:rsid w:val="008313CB"/>
    <w:pPr>
      <w:spacing w:after="0" w:line="240" w:lineRule="auto"/>
    </w:pPr>
    <w:rPr>
      <w:rFonts w:ascii="Times New Roman" w:hAnsi="Times New Roman" w:cs="Times New Roman"/>
      <w:sz w:val="20"/>
      <w:szCs w:val="20"/>
      <w:lang w:eastAsia="ru-RU"/>
    </w:rPr>
  </w:style>
  <w:style w:type="character" w:customStyle="1" w:styleId="HTML2">
    <w:name w:val="Стандартный HTML Знак2"/>
    <w:aliases w:val="Знак Знак1,Знак Знак Знак,Стандартный HTML Знак Знак Знак1,Стандартный HTML Знак Знак1,Знак Знак Знак2 Знак Знак1,Стандартный HTML Знак1 Знак1,Знак Знак Знак Знак Знак1"/>
    <w:uiPriority w:val="99"/>
    <w:rsid w:val="008313CB"/>
    <w:rPr>
      <w:rFonts w:ascii="Courier New" w:hAnsi="Courier New"/>
      <w:sz w:val="24"/>
      <w:lang w:val="ru-RU" w:eastAsia="ru-RU"/>
    </w:rPr>
  </w:style>
  <w:style w:type="table" w:styleId="afa">
    <w:name w:val="Table Grid"/>
    <w:basedOn w:val="a1"/>
    <w:uiPriority w:val="59"/>
    <w:rsid w:val="008313CB"/>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Subtitle"/>
    <w:basedOn w:val="a"/>
    <w:link w:val="afc"/>
    <w:uiPriority w:val="11"/>
    <w:qFormat/>
    <w:rsid w:val="008313CB"/>
    <w:pPr>
      <w:spacing w:after="60"/>
      <w:jc w:val="center"/>
      <w:outlineLvl w:val="1"/>
    </w:pPr>
    <w:rPr>
      <w:rFonts w:ascii="Arial" w:hAnsi="Arial"/>
      <w:sz w:val="24"/>
      <w:szCs w:val="24"/>
    </w:rPr>
  </w:style>
  <w:style w:type="character" w:customStyle="1" w:styleId="afc">
    <w:name w:val="Подзаголовок Знак"/>
    <w:basedOn w:val="a0"/>
    <w:link w:val="afb"/>
    <w:uiPriority w:val="11"/>
    <w:locked/>
    <w:rsid w:val="008313CB"/>
    <w:rPr>
      <w:rFonts w:ascii="Arial" w:hAnsi="Arial" w:cs="Times New Roman"/>
      <w:sz w:val="24"/>
      <w:szCs w:val="24"/>
      <w:lang w:val="x-none" w:eastAsia="ru-RU"/>
    </w:rPr>
  </w:style>
  <w:style w:type="paragraph" w:styleId="af">
    <w:name w:val="Body Text"/>
    <w:aliases w:val="Основной текст Знак Знак,Основной текст Знак1 Знак,Основной текст Знак Знак Знак Знак,Основной текст Знак Знак Знак,Body Text Char"/>
    <w:basedOn w:val="a"/>
    <w:link w:val="afd"/>
    <w:uiPriority w:val="99"/>
    <w:rsid w:val="008313CB"/>
    <w:pPr>
      <w:spacing w:after="120"/>
    </w:pPr>
  </w:style>
  <w:style w:type="character" w:customStyle="1" w:styleId="afd">
    <w:name w:val="Основной текст Знак"/>
    <w:aliases w:val="Основной текст Знак Знак Знак1,Основной текст Знак1 Знак Знак,Основной текст Знак Знак Знак Знак Знак,Основной текст Знак Знак Знак Знак1,Body Text Char Знак"/>
    <w:basedOn w:val="a0"/>
    <w:link w:val="af"/>
    <w:uiPriority w:val="99"/>
    <w:locked/>
    <w:rsid w:val="008313CB"/>
    <w:rPr>
      <w:rFonts w:ascii="Times New Roman" w:hAnsi="Times New Roman" w:cs="Times New Roman"/>
      <w:sz w:val="20"/>
      <w:szCs w:val="20"/>
      <w:lang w:val="x-none" w:eastAsia="ru-RU"/>
    </w:rPr>
  </w:style>
  <w:style w:type="paragraph" w:customStyle="1" w:styleId="xl25">
    <w:name w:val="xl25"/>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6">
    <w:name w:val="xl26"/>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27">
    <w:name w:val="xl27"/>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4"/>
      <w:szCs w:val="24"/>
    </w:rPr>
  </w:style>
  <w:style w:type="paragraph" w:customStyle="1" w:styleId="xl28">
    <w:name w:val="xl28"/>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29">
    <w:name w:val="xl29"/>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30">
    <w:name w:val="xl30"/>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1">
    <w:name w:val="xl31"/>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styleId="31">
    <w:name w:val="Body Text 3"/>
    <w:basedOn w:val="a"/>
    <w:link w:val="32"/>
    <w:uiPriority w:val="99"/>
    <w:rsid w:val="008313CB"/>
    <w:pPr>
      <w:spacing w:after="120" w:line="276" w:lineRule="auto"/>
    </w:pPr>
    <w:rPr>
      <w:sz w:val="16"/>
      <w:szCs w:val="16"/>
    </w:rPr>
  </w:style>
  <w:style w:type="character" w:customStyle="1" w:styleId="32">
    <w:name w:val="Основной текст 3 Знак"/>
    <w:basedOn w:val="a0"/>
    <w:link w:val="31"/>
    <w:uiPriority w:val="99"/>
    <w:locked/>
    <w:rsid w:val="008313CB"/>
    <w:rPr>
      <w:rFonts w:ascii="Times New Roman" w:hAnsi="Times New Roman" w:cs="Times New Roman"/>
      <w:sz w:val="16"/>
      <w:szCs w:val="16"/>
      <w:lang w:val="x-none" w:eastAsia="ru-RU"/>
    </w:rPr>
  </w:style>
  <w:style w:type="table" w:customStyle="1" w:styleId="17">
    <w:name w:val="Сетка таблицы1"/>
    <w:basedOn w:val="a1"/>
    <w:next w:val="afa"/>
    <w:uiPriority w:val="59"/>
    <w:rsid w:val="008313CB"/>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basedOn w:val="a0"/>
    <w:uiPriority w:val="99"/>
    <w:semiHidden/>
    <w:locked/>
    <w:rsid w:val="008313CB"/>
    <w:rPr>
      <w:rFonts w:cs="Times New Roman"/>
      <w:lang w:val="ru-RU" w:eastAsia="ru-RU" w:bidi="ar-SA"/>
    </w:rPr>
  </w:style>
  <w:style w:type="paragraph" w:styleId="21">
    <w:name w:val="Body Text Indent 2"/>
    <w:basedOn w:val="a"/>
    <w:link w:val="22"/>
    <w:uiPriority w:val="99"/>
    <w:rsid w:val="008313CB"/>
    <w:pPr>
      <w:spacing w:after="120" w:line="480" w:lineRule="auto"/>
      <w:ind w:left="283"/>
    </w:pPr>
  </w:style>
  <w:style w:type="character" w:customStyle="1" w:styleId="22">
    <w:name w:val="Основной текст с отступом 2 Знак"/>
    <w:basedOn w:val="a0"/>
    <w:link w:val="21"/>
    <w:uiPriority w:val="99"/>
    <w:locked/>
    <w:rsid w:val="008313CB"/>
    <w:rPr>
      <w:rFonts w:ascii="Times New Roman" w:hAnsi="Times New Roman" w:cs="Times New Roman"/>
      <w:sz w:val="20"/>
      <w:szCs w:val="20"/>
      <w:lang w:val="x-none"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13CB"/>
    <w:pPr>
      <w:spacing w:before="100" w:beforeAutospacing="1" w:after="100" w:afterAutospacing="1"/>
    </w:pPr>
    <w:rPr>
      <w:rFonts w:ascii="Tahoma" w:hAnsi="Tahoma" w:cs="Tahoma"/>
      <w:lang w:val="en-US" w:eastAsia="en-US"/>
    </w:rPr>
  </w:style>
  <w:style w:type="character" w:customStyle="1" w:styleId="130">
    <w:name w:val="Заголовок 1 Знак3"/>
    <w:basedOn w:val="a0"/>
    <w:rsid w:val="008313CB"/>
    <w:rPr>
      <w:rFonts w:cs="Times New Roman"/>
      <w:b/>
      <w:bCs/>
      <w:sz w:val="36"/>
      <w:szCs w:val="36"/>
      <w:lang w:val="ru-RU" w:eastAsia="ru-RU" w:bidi="ar-SA"/>
    </w:rPr>
  </w:style>
  <w:style w:type="character" w:customStyle="1" w:styleId="33">
    <w:name w:val="Заголовок 3 Знак3"/>
    <w:basedOn w:val="a0"/>
    <w:rsid w:val="008313CB"/>
    <w:rPr>
      <w:rFonts w:cs="Times New Roman"/>
      <w:b/>
      <w:bCs/>
      <w:sz w:val="44"/>
      <w:szCs w:val="44"/>
      <w:lang w:val="ru-RU" w:eastAsia="ru-RU" w:bidi="ar-SA"/>
    </w:rPr>
  </w:style>
  <w:style w:type="character" w:customStyle="1" w:styleId="pt-a0">
    <w:name w:val="pt-a0"/>
    <w:basedOn w:val="a0"/>
    <w:rsid w:val="008313CB"/>
    <w:rPr>
      <w:rFonts w:ascii="Times New Roman" w:hAnsi="Times New Roman" w:cs="Times New Roman"/>
      <w:color w:val="000000"/>
      <w:sz w:val="28"/>
      <w:szCs w:val="28"/>
    </w:rPr>
  </w:style>
  <w:style w:type="table" w:customStyle="1" w:styleId="23">
    <w:name w:val="Сетка таблицы2"/>
    <w:basedOn w:val="a1"/>
    <w:next w:val="afa"/>
    <w:uiPriority w:val="59"/>
    <w:rsid w:val="008313CB"/>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a"/>
    <w:uiPriority w:val="59"/>
    <w:rsid w:val="008313CB"/>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a"/>
    <w:uiPriority w:val="59"/>
    <w:rsid w:val="008313CB"/>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a"/>
    <w:uiPriority w:val="59"/>
    <w:rsid w:val="008313CB"/>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a"/>
    <w:uiPriority w:val="59"/>
    <w:rsid w:val="003B28D3"/>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next w:val="afa"/>
    <w:uiPriority w:val="59"/>
    <w:rsid w:val="003B28D3"/>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a"/>
    <w:uiPriority w:val="59"/>
    <w:rsid w:val="003B28D3"/>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1"/>
    <w:basedOn w:val="a1"/>
    <w:next w:val="afa"/>
    <w:uiPriority w:val="59"/>
    <w:rsid w:val="003B28D3"/>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a"/>
    <w:uiPriority w:val="59"/>
    <w:rsid w:val="003B28D3"/>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1"/>
    <w:next w:val="afa"/>
    <w:uiPriority w:val="59"/>
    <w:rsid w:val="003B28D3"/>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a"/>
    <w:uiPriority w:val="59"/>
    <w:rsid w:val="007E0A3D"/>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a"/>
    <w:uiPriority w:val="59"/>
    <w:rsid w:val="007E0A3D"/>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a"/>
    <w:uiPriority w:val="59"/>
    <w:rsid w:val="007E0A3D"/>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1"/>
    <w:next w:val="afa"/>
    <w:uiPriority w:val="59"/>
    <w:rsid w:val="007E0A3D"/>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a"/>
    <w:uiPriority w:val="59"/>
    <w:rsid w:val="007E0A3D"/>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2"/>
    <w:basedOn w:val="a1"/>
    <w:next w:val="afa"/>
    <w:uiPriority w:val="59"/>
    <w:rsid w:val="007E0A3D"/>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6711">
      <w:marLeft w:val="0"/>
      <w:marRight w:val="0"/>
      <w:marTop w:val="0"/>
      <w:marBottom w:val="0"/>
      <w:divBdr>
        <w:top w:val="none" w:sz="0" w:space="0" w:color="auto"/>
        <w:left w:val="none" w:sz="0" w:space="0" w:color="auto"/>
        <w:bottom w:val="none" w:sz="0" w:space="0" w:color="auto"/>
        <w:right w:val="none" w:sz="0" w:space="0" w:color="auto"/>
      </w:divBdr>
    </w:div>
    <w:div w:id="366026712">
      <w:marLeft w:val="0"/>
      <w:marRight w:val="0"/>
      <w:marTop w:val="0"/>
      <w:marBottom w:val="0"/>
      <w:divBdr>
        <w:top w:val="none" w:sz="0" w:space="0" w:color="auto"/>
        <w:left w:val="none" w:sz="0" w:space="0" w:color="auto"/>
        <w:bottom w:val="none" w:sz="0" w:space="0" w:color="auto"/>
        <w:right w:val="none" w:sz="0" w:space="0" w:color="auto"/>
      </w:divBdr>
    </w:div>
    <w:div w:id="366026713">
      <w:marLeft w:val="0"/>
      <w:marRight w:val="0"/>
      <w:marTop w:val="0"/>
      <w:marBottom w:val="0"/>
      <w:divBdr>
        <w:top w:val="none" w:sz="0" w:space="0" w:color="auto"/>
        <w:left w:val="none" w:sz="0" w:space="0" w:color="auto"/>
        <w:bottom w:val="none" w:sz="0" w:space="0" w:color="auto"/>
        <w:right w:val="none" w:sz="0" w:space="0" w:color="auto"/>
      </w:divBdr>
    </w:div>
    <w:div w:id="366026714">
      <w:marLeft w:val="0"/>
      <w:marRight w:val="0"/>
      <w:marTop w:val="0"/>
      <w:marBottom w:val="0"/>
      <w:divBdr>
        <w:top w:val="none" w:sz="0" w:space="0" w:color="auto"/>
        <w:left w:val="none" w:sz="0" w:space="0" w:color="auto"/>
        <w:bottom w:val="none" w:sz="0" w:space="0" w:color="auto"/>
        <w:right w:val="none" w:sz="0" w:space="0" w:color="auto"/>
      </w:divBdr>
    </w:div>
    <w:div w:id="366026715">
      <w:marLeft w:val="0"/>
      <w:marRight w:val="0"/>
      <w:marTop w:val="0"/>
      <w:marBottom w:val="0"/>
      <w:divBdr>
        <w:top w:val="none" w:sz="0" w:space="0" w:color="auto"/>
        <w:left w:val="none" w:sz="0" w:space="0" w:color="auto"/>
        <w:bottom w:val="none" w:sz="0" w:space="0" w:color="auto"/>
        <w:right w:val="none" w:sz="0" w:space="0" w:color="auto"/>
      </w:divBdr>
    </w:div>
    <w:div w:id="3660267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F72ED-20E5-4498-A2DF-B5C2D55E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1226</Words>
  <Characters>6993</Characters>
  <Application>Microsoft Office Word</Application>
  <DocSecurity>0</DocSecurity>
  <Lines>58</Lines>
  <Paragraphs>16</Paragraphs>
  <ScaleCrop>false</ScaleCrop>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Ляльченко Лидия Георгиевна</dc:creator>
  <cp:keywords/>
  <dc:description/>
  <cp:lastModifiedBy>Ильина Олеся Михайловна 2</cp:lastModifiedBy>
  <cp:revision>5</cp:revision>
  <cp:lastPrinted>2023-09-20T14:47:00Z</cp:lastPrinted>
  <dcterms:created xsi:type="dcterms:W3CDTF">2023-10-09T13:24:00Z</dcterms:created>
  <dcterms:modified xsi:type="dcterms:W3CDTF">2023-10-09T13:57:00Z</dcterms:modified>
</cp:coreProperties>
</file>