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>
        <w:trPr>
          <w:trHeight w:val="3402"/>
        </w:trPr>
        <w:tc>
          <w:tcPr>
            <w:tcW w:w="10421" w:type="dxa"/>
          </w:tcPr>
          <w:p w:rsidR="00D622A1" w:rsidRPr="00721E82" w:rsidRDefault="00DB5DF2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D622A1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Р</w:t>
            </w:r>
            <w:proofErr w:type="gramEnd"/>
            <w:r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А С П О Р Я Ж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0E58B6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0E58B6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 w:rsidR="000E58B6">
              <w:rPr>
                <w:color w:val="000080"/>
                <w:sz w:val="24"/>
                <w:szCs w:val="24"/>
              </w:rPr>
              <w:t>18.06.2021</w:t>
            </w:r>
            <w:r>
              <w:rPr>
                <w:color w:val="000080"/>
                <w:sz w:val="24"/>
                <w:szCs w:val="24"/>
              </w:rPr>
              <w:t xml:space="preserve"> №</w:t>
            </w:r>
            <w:r w:rsidRPr="000E58B6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  <w:r w:rsidR="000E58B6">
              <w:rPr>
                <w:color w:val="000080"/>
                <w:sz w:val="24"/>
                <w:szCs w:val="24"/>
              </w:rPr>
              <w:t>1043-р/</w:t>
            </w:r>
            <w:proofErr w:type="gramStart"/>
            <w:r w:rsidR="000E58B6">
              <w:rPr>
                <w:color w:val="000080"/>
                <w:sz w:val="24"/>
                <w:szCs w:val="24"/>
              </w:rPr>
              <w:t>адм</w:t>
            </w:r>
            <w:proofErr w:type="gramEnd"/>
          </w:p>
          <w:p w:rsidR="00D622A1" w:rsidRPr="000E58B6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33ECE" w:rsidRDefault="00D33ECE" w:rsidP="006E181B">
      <w:pPr>
        <w:rPr>
          <w:sz w:val="28"/>
          <w:szCs w:val="28"/>
        </w:rPr>
      </w:pPr>
    </w:p>
    <w:p w:rsidR="00510A0E" w:rsidRDefault="00510A0E" w:rsidP="006E181B">
      <w:pPr>
        <w:rPr>
          <w:sz w:val="28"/>
          <w:szCs w:val="28"/>
        </w:rPr>
      </w:pPr>
    </w:p>
    <w:p w:rsidR="00510A0E" w:rsidRDefault="00510A0E" w:rsidP="00510A0E">
      <w:pPr>
        <w:jc w:val="both"/>
        <w:rPr>
          <w:sz w:val="28"/>
        </w:rPr>
      </w:pPr>
      <w:r>
        <w:rPr>
          <w:sz w:val="28"/>
        </w:rPr>
        <w:t>Об условиях приватизации</w:t>
      </w:r>
    </w:p>
    <w:p w:rsidR="002E0C47" w:rsidRDefault="00510A0E" w:rsidP="002E0C47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>находящегося в государственной</w:t>
      </w:r>
      <w:r w:rsidR="002E0C47">
        <w:rPr>
          <w:sz w:val="28"/>
        </w:rPr>
        <w:t xml:space="preserve"> </w:t>
      </w:r>
    </w:p>
    <w:p w:rsidR="002E0C47" w:rsidRDefault="00510A0E" w:rsidP="002E0C47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 xml:space="preserve">собственности Смоленской </w:t>
      </w:r>
    </w:p>
    <w:p w:rsidR="00510A0E" w:rsidRDefault="00510A0E" w:rsidP="002B77BD">
      <w:pPr>
        <w:tabs>
          <w:tab w:val="left" w:pos="4253"/>
        </w:tabs>
        <w:jc w:val="both"/>
        <w:rPr>
          <w:sz w:val="28"/>
        </w:rPr>
      </w:pPr>
      <w:r>
        <w:rPr>
          <w:sz w:val="28"/>
        </w:rPr>
        <w:t>области</w:t>
      </w:r>
      <w:r w:rsidR="002E0C47">
        <w:rPr>
          <w:sz w:val="28"/>
        </w:rPr>
        <w:t xml:space="preserve"> </w:t>
      </w:r>
      <w:r>
        <w:rPr>
          <w:sz w:val="28"/>
        </w:rPr>
        <w:t>недвижимого имущества</w:t>
      </w:r>
    </w:p>
    <w:p w:rsidR="00510A0E" w:rsidRDefault="00510A0E" w:rsidP="00510A0E">
      <w:pPr>
        <w:jc w:val="both"/>
        <w:rPr>
          <w:sz w:val="28"/>
        </w:rPr>
      </w:pPr>
    </w:p>
    <w:p w:rsidR="00510A0E" w:rsidRDefault="00510A0E" w:rsidP="00510A0E">
      <w:pPr>
        <w:jc w:val="both"/>
        <w:rPr>
          <w:sz w:val="28"/>
        </w:rPr>
      </w:pPr>
    </w:p>
    <w:p w:rsidR="00510A0E" w:rsidRDefault="00510A0E" w:rsidP="00510A0E">
      <w:pPr>
        <w:ind w:firstLine="708"/>
        <w:jc w:val="both"/>
        <w:rPr>
          <w:sz w:val="28"/>
        </w:rPr>
      </w:pPr>
      <w:r>
        <w:rPr>
          <w:sz w:val="28"/>
        </w:rPr>
        <w:t>В соответствии с областным законом «Об областном прогнозном плане приватизации государственного имущества Смоленской области на 202</w:t>
      </w:r>
      <w:r w:rsidR="00C80C29">
        <w:rPr>
          <w:sz w:val="28"/>
        </w:rPr>
        <w:t>1</w:t>
      </w:r>
      <w:r>
        <w:rPr>
          <w:sz w:val="28"/>
        </w:rPr>
        <w:t xml:space="preserve"> год и на плановый период 202</w:t>
      </w:r>
      <w:r w:rsidR="00C80C29">
        <w:rPr>
          <w:sz w:val="28"/>
        </w:rPr>
        <w:t>2</w:t>
      </w:r>
      <w:r>
        <w:rPr>
          <w:sz w:val="28"/>
        </w:rPr>
        <w:t xml:space="preserve"> и 202</w:t>
      </w:r>
      <w:r w:rsidR="00C80C29">
        <w:rPr>
          <w:sz w:val="28"/>
        </w:rPr>
        <w:t>3</w:t>
      </w:r>
      <w:r>
        <w:rPr>
          <w:sz w:val="28"/>
        </w:rPr>
        <w:t xml:space="preserve"> годов»:</w:t>
      </w:r>
    </w:p>
    <w:p w:rsidR="00510A0E" w:rsidRDefault="00510A0E" w:rsidP="00510A0E">
      <w:pPr>
        <w:ind w:firstLine="708"/>
        <w:jc w:val="both"/>
        <w:rPr>
          <w:sz w:val="28"/>
        </w:rPr>
      </w:pPr>
    </w:p>
    <w:p w:rsidR="00510A0E" w:rsidRDefault="00510A0E" w:rsidP="00510A0E">
      <w:pPr>
        <w:pStyle w:val="21"/>
        <w:ind w:firstLine="720"/>
      </w:pPr>
      <w:r>
        <w:t xml:space="preserve">1. Приватизировать находящееся в государственной собственности Смоленской области недвижимое имущество – здание, назначение: нежилое, количество этажей – 1, в том числе подземных этажей – 0, площадь 163,6 кв. м, кадастровый номер 67:02:0010230:409, </w:t>
      </w:r>
      <w:proofErr w:type="gramStart"/>
      <w:r>
        <w:t>являющееся</w:t>
      </w:r>
      <w:proofErr w:type="gramEnd"/>
      <w:r>
        <w:t xml:space="preserve"> объектом культурного наследия (памятником истории и культуры) народов Российской Федерации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Федерации, расположенное по адресу: Российская Федерация, Смоленская область, г. Вязьма,  ул. Ленина, д. 17, с земельным участком площадью 264+/-7 кв. м с кадастровым номером 67:02:0010230:54 </w:t>
      </w:r>
      <w:r w:rsidR="00A30E65">
        <w:t>–</w:t>
      </w:r>
      <w:r>
        <w:rPr>
          <w:szCs w:val="28"/>
        </w:rPr>
        <w:t xml:space="preserve"> </w:t>
      </w:r>
      <w:r>
        <w:t>путем продажи в электронной форме на конкурсе с открытой формой подачи предложений о цене.</w:t>
      </w:r>
    </w:p>
    <w:p w:rsidR="00510A0E" w:rsidRDefault="00510A0E" w:rsidP="00510A0E">
      <w:pPr>
        <w:pStyle w:val="21"/>
        <w:ind w:firstLine="720"/>
      </w:pPr>
      <w:r>
        <w:t>2. Установить начальную цену недвижимого имущества, указанного в</w:t>
      </w:r>
      <w:r w:rsidR="00EE2884">
        <w:t xml:space="preserve">             </w:t>
      </w:r>
      <w:r>
        <w:t xml:space="preserve"> пункте 1 настоящего распоряжения, в размере 1 4</w:t>
      </w:r>
      <w:r w:rsidR="00C80C29">
        <w:t>64</w:t>
      </w:r>
      <w:r>
        <w:t xml:space="preserve"> 000 (один миллион четыреста </w:t>
      </w:r>
      <w:r w:rsidR="00C80C29">
        <w:t>шестьдесят четыре</w:t>
      </w:r>
      <w:r>
        <w:t xml:space="preserve"> тысяч</w:t>
      </w:r>
      <w:r w:rsidR="00C80C29">
        <w:t>и</w:t>
      </w:r>
      <w:r>
        <w:t xml:space="preserve">) рублей согласно отчету № </w:t>
      </w:r>
      <w:r w:rsidR="00C80C29">
        <w:t>02/21</w:t>
      </w:r>
      <w:r>
        <w:t xml:space="preserve"> по определению рыночной стоимости недвижимого имущества от </w:t>
      </w:r>
      <w:r w:rsidR="00C80C29">
        <w:t>05</w:t>
      </w:r>
      <w:r>
        <w:t>.0</w:t>
      </w:r>
      <w:r w:rsidR="00C80C29">
        <w:t>2</w:t>
      </w:r>
      <w:r>
        <w:t>.202</w:t>
      </w:r>
      <w:r w:rsidR="00C80C29">
        <w:t>1</w:t>
      </w:r>
      <w:r>
        <w:t>.</w:t>
      </w:r>
    </w:p>
    <w:p w:rsidR="00510A0E" w:rsidRDefault="00510A0E" w:rsidP="00510A0E">
      <w:pPr>
        <w:pStyle w:val="21"/>
        <w:ind w:firstLine="720"/>
      </w:pPr>
      <w:r>
        <w:t xml:space="preserve">3. </w:t>
      </w:r>
      <w:proofErr w:type="gramStart"/>
      <w:r>
        <w:t>Недвижимое имущество, указанное в пункте 1 настоящего распоряжения, обременено обязательствами нового собственника по выполнению требований, установленных Федеральным законом «Об объектах культурного наследия (памятник</w:t>
      </w:r>
      <w:r w:rsidR="00304A6A">
        <w:t>ах</w:t>
      </w:r>
      <w:r>
        <w:t xml:space="preserve"> истории и культуры) народов Российской Федерации» и охранным обязательством собственника или иного законного владельца объекта культурного наследия (памятника истории и культуры) народов Российской Федерации регионального значения «Дом жилой», 1894 г., расположенного по адресу (местонахождение):</w:t>
      </w:r>
      <w:proofErr w:type="gramEnd"/>
      <w:r>
        <w:t xml:space="preserve"> </w:t>
      </w:r>
      <w:proofErr w:type="gramStart"/>
      <w:r>
        <w:t xml:space="preserve">Смоленская область, Вяземский район, г. Вязьма, ул. Ленина,   </w:t>
      </w:r>
      <w:r>
        <w:lastRenderedPageBreak/>
        <w:t>д. 17,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приказом начальника Департамента Смоленской области по культуре от 09.10.2019 № 416, в отношении здания, назначение: нежилое, количество этажей – 1, в том числе подземных этажей – 0, площадь 163,6 кв. м, кадастровый номер 67:02:0010230:409</w:t>
      </w:r>
      <w:proofErr w:type="gramEnd"/>
      <w:r>
        <w:t>, являющегося объектом культурного наследия (памятником истории и культуры) народов Российской Федерации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Федерации, расположенно</w:t>
      </w:r>
      <w:r w:rsidR="00304A6A">
        <w:t>го</w:t>
      </w:r>
      <w:r>
        <w:t xml:space="preserve"> по адресу: Российская Федерация, Смоленская область, г. Вязьма,  ул. Ленина, д. 17.</w:t>
      </w:r>
    </w:p>
    <w:p w:rsidR="00510A0E" w:rsidRDefault="00510A0E" w:rsidP="00510A0E">
      <w:pPr>
        <w:pStyle w:val="21"/>
        <w:ind w:firstLine="720"/>
      </w:pPr>
      <w:r>
        <w:t xml:space="preserve">4. </w:t>
      </w:r>
      <w:proofErr w:type="gramStart"/>
      <w:r>
        <w:t xml:space="preserve">Утвердить прилагаемые условия конкурса по продаже недвижимого имущества </w:t>
      </w:r>
      <w:r w:rsidR="00A30E65">
        <w:t>–</w:t>
      </w:r>
      <w:r>
        <w:t xml:space="preserve"> здания, назначение: нежилое, количество этажей – 1, в том числе подземных этажей – 0, площадь 163,6 кв. м, кадастровый номер 67:02:0010230:409, являющегося объектом культурного наследия (памятником истории и культуры) народов Российской Федерации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Федерации, расположенного по</w:t>
      </w:r>
      <w:proofErr w:type="gramEnd"/>
      <w:r>
        <w:t xml:space="preserve"> адресу: Российская Федерация, Смоленская область, г. Вязьма,  ул. Ленина, д. 17, с земельным участком площадью 264+/-7 кв. м с кадастровым номером 67:02:0010230:54.</w:t>
      </w:r>
    </w:p>
    <w:p w:rsidR="00510A0E" w:rsidRDefault="00510A0E" w:rsidP="00510A0E">
      <w:pPr>
        <w:pStyle w:val="21"/>
        <w:ind w:firstLine="720"/>
      </w:pPr>
      <w:r>
        <w:t>5. Департаменту имущественных и земельных отношений Смоленской области (</w:t>
      </w:r>
      <w:r w:rsidR="00C80C29">
        <w:t>Т.В. Яковенкова</w:t>
      </w:r>
      <w:r>
        <w:t>) осуществить продажу недвижимого имущества, указанного в пункте 1 настоящего распоряжения, в соответствии с законодательством Российской Федерации.</w:t>
      </w:r>
    </w:p>
    <w:p w:rsidR="00510A0E" w:rsidRDefault="00510A0E" w:rsidP="00510A0E">
      <w:pPr>
        <w:pStyle w:val="21"/>
        <w:ind w:firstLine="720"/>
      </w:pPr>
      <w:r>
        <w:t>6. Департаменту Смоленской области по внутренней политике (</w:t>
      </w:r>
      <w:r w:rsidR="00C80C29">
        <w:t>И</w:t>
      </w:r>
      <w:r>
        <w:t>.В. </w:t>
      </w:r>
      <w:r w:rsidR="00C80C29">
        <w:t>Борисенко</w:t>
      </w:r>
      <w:r>
        <w:t>) обеспечить в установленном порядке опубликование настоящего распоряжения в официальных изданиях.</w:t>
      </w:r>
    </w:p>
    <w:p w:rsidR="00510A0E" w:rsidRDefault="00510A0E" w:rsidP="00510A0E">
      <w:pPr>
        <w:jc w:val="both"/>
        <w:rPr>
          <w:sz w:val="28"/>
        </w:rPr>
      </w:pPr>
    </w:p>
    <w:p w:rsidR="00510A0E" w:rsidRDefault="00510A0E" w:rsidP="00510A0E">
      <w:pPr>
        <w:jc w:val="both"/>
        <w:rPr>
          <w:sz w:val="28"/>
        </w:rPr>
      </w:pPr>
    </w:p>
    <w:p w:rsidR="00510A0E" w:rsidRDefault="00510A0E" w:rsidP="00510A0E">
      <w:pPr>
        <w:jc w:val="both"/>
        <w:rPr>
          <w:sz w:val="28"/>
        </w:rPr>
      </w:pPr>
      <w:r>
        <w:rPr>
          <w:sz w:val="28"/>
        </w:rPr>
        <w:t>Губернатор</w:t>
      </w:r>
    </w:p>
    <w:p w:rsidR="00510A0E" w:rsidRDefault="00510A0E" w:rsidP="00510A0E">
      <w:pPr>
        <w:jc w:val="both"/>
        <w:rPr>
          <w:b/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>
        <w:rPr>
          <w:b/>
          <w:sz w:val="28"/>
        </w:rPr>
        <w:t>А.В. Островский</w:t>
      </w: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510A0E" w:rsidRDefault="00510A0E" w:rsidP="00510A0E">
      <w:pPr>
        <w:jc w:val="both"/>
        <w:rPr>
          <w:b/>
          <w:sz w:val="28"/>
        </w:rPr>
      </w:pPr>
    </w:p>
    <w:p w:rsidR="0088098D" w:rsidRDefault="0088098D" w:rsidP="006E181B">
      <w:pPr>
        <w:rPr>
          <w:sz w:val="28"/>
          <w:szCs w:val="28"/>
        </w:rPr>
      </w:pPr>
    </w:p>
    <w:p w:rsidR="0037599C" w:rsidRDefault="0037599C" w:rsidP="006E181B">
      <w:pPr>
        <w:rPr>
          <w:sz w:val="28"/>
          <w:szCs w:val="28"/>
        </w:rPr>
      </w:pPr>
    </w:p>
    <w:p w:rsidR="0037599C" w:rsidRDefault="0037599C" w:rsidP="006E181B">
      <w:pPr>
        <w:rPr>
          <w:sz w:val="28"/>
          <w:szCs w:val="28"/>
        </w:rPr>
      </w:pPr>
    </w:p>
    <w:p w:rsidR="00772AF4" w:rsidRDefault="0037599C" w:rsidP="00772AF4">
      <w:pPr>
        <w:pStyle w:val="P20"/>
      </w:pPr>
      <w:r>
        <w:lastRenderedPageBreak/>
        <w:t xml:space="preserve">                                                                                      </w:t>
      </w:r>
      <w:r w:rsidR="00772AF4">
        <w:t xml:space="preserve">УТВЕРЖДЕНЫ  </w:t>
      </w:r>
    </w:p>
    <w:p w:rsidR="00772AF4" w:rsidRDefault="00772AF4" w:rsidP="00772AF4">
      <w:pPr>
        <w:pStyle w:val="P3"/>
      </w:pPr>
      <w:r>
        <w:t xml:space="preserve">                                                                                      распоряжением Администрации</w:t>
      </w:r>
    </w:p>
    <w:p w:rsidR="00772AF4" w:rsidRDefault="00772AF4" w:rsidP="00772AF4">
      <w:pPr>
        <w:pStyle w:val="P3"/>
      </w:pPr>
      <w:r>
        <w:t xml:space="preserve">                                                                                      Смоленской области</w:t>
      </w:r>
    </w:p>
    <w:p w:rsidR="00772AF4" w:rsidRDefault="00772AF4" w:rsidP="00772AF4">
      <w:pPr>
        <w:pStyle w:val="P3"/>
      </w:pPr>
      <w:r>
        <w:t xml:space="preserve">                                                                                      от </w:t>
      </w:r>
      <w:r w:rsidR="000E58B6">
        <w:t>18.06.2021</w:t>
      </w:r>
      <w:r>
        <w:t xml:space="preserve"> № </w:t>
      </w:r>
      <w:r w:rsidR="000E58B6">
        <w:t>1043-р/</w:t>
      </w:r>
      <w:proofErr w:type="gramStart"/>
      <w:r w:rsidR="000E58B6">
        <w:t>адм</w:t>
      </w:r>
      <w:proofErr w:type="gramEnd"/>
    </w:p>
    <w:p w:rsidR="00772AF4" w:rsidRDefault="00772AF4" w:rsidP="00772AF4"/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КОНКУРСА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недвижимого имущества –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здания, назначение: нежилое,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этажей – 1, в том числе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подземных этажей – 0, площадь 163,6 кв. м,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кадастровый номер 67:02:0010230:409,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являющегося</w:t>
      </w:r>
      <w:proofErr w:type="gramEnd"/>
      <w:r>
        <w:rPr>
          <w:b/>
          <w:sz w:val="28"/>
          <w:szCs w:val="28"/>
        </w:rPr>
        <w:t xml:space="preserve"> объектом культурного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наследия (памятником истории и</w:t>
      </w:r>
      <w:proofErr w:type="gramEnd"/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культуры) народов Российской Федерации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регионального значения, </w:t>
      </w:r>
      <w:proofErr w:type="gramStart"/>
      <w:r>
        <w:rPr>
          <w:b/>
          <w:sz w:val="28"/>
          <w:szCs w:val="28"/>
        </w:rPr>
        <w:t>включенным</w:t>
      </w:r>
      <w:proofErr w:type="gramEnd"/>
      <w:r>
        <w:rPr>
          <w:b/>
          <w:sz w:val="28"/>
          <w:szCs w:val="28"/>
        </w:rPr>
        <w:t xml:space="preserve"> в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государственный реестр объектов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культурного наследия (памятников</w:t>
      </w:r>
      <w:proofErr w:type="gramEnd"/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истории и культуры) народов Российской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Федерации, </w:t>
      </w:r>
      <w:proofErr w:type="gramStart"/>
      <w:r>
        <w:rPr>
          <w:b/>
          <w:sz w:val="28"/>
          <w:szCs w:val="28"/>
        </w:rPr>
        <w:t>расположенного</w:t>
      </w:r>
      <w:proofErr w:type="gramEnd"/>
      <w:r>
        <w:rPr>
          <w:b/>
          <w:sz w:val="28"/>
          <w:szCs w:val="28"/>
        </w:rPr>
        <w:t xml:space="preserve"> по адресу: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Федерация, Смоленская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область, г. Вязьма,  ул. Ленина, д. 17,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земельным участком площадью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264+/-7 кв. м с кадастровым</w:t>
      </w:r>
    </w:p>
    <w:p w:rsidR="00772AF4" w:rsidRDefault="00772AF4" w:rsidP="00772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номером 67:02:0010230:54</w:t>
      </w:r>
    </w:p>
    <w:p w:rsidR="00772AF4" w:rsidRDefault="00772AF4" w:rsidP="00772AF4"/>
    <w:p w:rsidR="00772AF4" w:rsidRDefault="00772AF4" w:rsidP="0077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В отношении недвижимого имущества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здания, назначение: нежилое, количество этажей – 1, в том числе подземных этажей – 0, площадь 163,6 кв. м, кадастровый номер 67:02:0010230:409, являющегося объектом культурного наследия (памятником истории и культуры) народов Российской Федерации регионального значения, включенным в единый государственный реестр объектов культурного наследия (памятников истории и культуры) народов Российской Федерации, расположенного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Российская Федерация, Смоленская область, г. Вязьма, ул. Ленина, д. 17 (далее – объект культурного наследия), необходимо осуществить следующие работы по сохранению объекта культурного наследия:</w:t>
      </w:r>
      <w:proofErr w:type="gramEnd"/>
    </w:p>
    <w:p w:rsidR="00772AF4" w:rsidRDefault="00772AF4" w:rsidP="00772AF4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976"/>
      </w:tblGrid>
      <w:tr w:rsidR="00772AF4" w:rsidTr="00772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72AF4" w:rsidRDefault="00772AF4">
            <w:pPr>
              <w:pStyle w:val="P3"/>
              <w:spacing w:line="256" w:lineRule="auto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Вид работ по сохранению объекта культурного наследия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выполнения работ</w:t>
            </w:r>
          </w:p>
        </w:tc>
      </w:tr>
      <w:tr w:rsidR="00772AF4" w:rsidTr="00772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проектной документации на проведение работ по сохранению объекта культурного наследия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2021 год</w:t>
            </w:r>
          </w:p>
        </w:tc>
      </w:tr>
      <w:tr w:rsidR="00772AF4" w:rsidTr="00772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работ по сохранению объекта культурного наследия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2022-2024 годы</w:t>
            </w:r>
          </w:p>
        </w:tc>
      </w:tr>
      <w:tr w:rsidR="00772AF4" w:rsidTr="00772AF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both"/>
              <w:rPr>
                <w:szCs w:val="28"/>
              </w:rPr>
            </w:pPr>
            <w:r>
              <w:t>Проведение мероприятий по установке информационных надписей и обозначений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AF4" w:rsidRDefault="00772AF4">
            <w:pPr>
              <w:pStyle w:val="P3"/>
              <w:spacing w:line="256" w:lineRule="auto"/>
              <w:jc w:val="center"/>
              <w:rPr>
                <w:szCs w:val="28"/>
              </w:rPr>
            </w:pPr>
            <w:r>
              <w:t>по окончании проведения работ по сохранению объекта культурного наследия</w:t>
            </w:r>
          </w:p>
        </w:tc>
      </w:tr>
    </w:tbl>
    <w:p w:rsidR="00772AF4" w:rsidRDefault="00772AF4" w:rsidP="00772A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Проведение работ по сохранению объекта культурного наследия возможно исключительно в соответствии с Федеральным законом «Об объектах культурного наследия (памятниках истории и культуры) народов Российской Федерации», иными нормативными правовыми актами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</w:p>
    <w:p w:rsidR="00772AF4" w:rsidRDefault="00772AF4" w:rsidP="0077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Экономическим обоснованием условий конкурса является необходимость выполнения указанных в пункте 1 настоящих условий конкурса работ по сохранению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Федерации», иными нормативными правовыми актами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а также</w:t>
      </w:r>
      <w:proofErr w:type="gramEnd"/>
      <w:r>
        <w:rPr>
          <w:sz w:val="28"/>
          <w:szCs w:val="28"/>
        </w:rPr>
        <w:t xml:space="preserve"> при соблюдении требований, содержащихся в охранном обязательстве собственника или иного законного владельца объекта культурного наследия (памятника истории и культуры) народов Российской Федерации регионального значения «Дом жилой», 1894 г., расположенного по адресу (местонахождение): Смоленская область, Вяземский район, г. Вязьма,  ул. Ленина,   д. 17, включенного в единый государственный реестр объектов культурного наследия (памятников истории и культуры) народов Российской Федерации, </w:t>
      </w:r>
      <w:proofErr w:type="gramStart"/>
      <w:r>
        <w:rPr>
          <w:sz w:val="28"/>
          <w:szCs w:val="28"/>
        </w:rPr>
        <w:t>утвержденном</w:t>
      </w:r>
      <w:proofErr w:type="gramEnd"/>
      <w:r>
        <w:rPr>
          <w:sz w:val="28"/>
          <w:szCs w:val="28"/>
        </w:rPr>
        <w:t xml:space="preserve"> приказом начальника Департамента Смоленской области по культуре от 09.10.2019 № 416.</w:t>
      </w:r>
    </w:p>
    <w:p w:rsidR="00772AF4" w:rsidRDefault="00772AF4" w:rsidP="0077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должны быть выполнены в срок до 31.12.2024.</w:t>
      </w:r>
    </w:p>
    <w:p w:rsidR="00772AF4" w:rsidRDefault="00772AF4" w:rsidP="0077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следующий порядок подтверждения победителем конкурса исполнения условий конкурса:</w:t>
      </w:r>
    </w:p>
    <w:p w:rsidR="00772AF4" w:rsidRDefault="00772AF4" w:rsidP="0077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победитель конкурса представляет продавцу отчетные документы, подтверждающие выполнение условий конкурса, один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в квартал начиная со следующего квартала после заключения договора купли-продажи недвижимого имущества, но не позднее 15-го числа месяца, следующего за отчетным периодом;</w:t>
      </w:r>
      <w:bookmarkStart w:id="2" w:name="_GoBack"/>
      <w:bookmarkEnd w:id="2"/>
    </w:p>
    <w:p w:rsidR="00772AF4" w:rsidRDefault="00772AF4" w:rsidP="0077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специально созданная продавцом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проводит проверки представленных победителем конкурса документов, в том числе проверки фактического исполнения условий конкурса в месте расположения проверяемых объектов недвижимого имущества;</w:t>
      </w:r>
    </w:p>
    <w:p w:rsidR="00772AF4" w:rsidRDefault="00772AF4" w:rsidP="0077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10 рабочих дней со дня </w:t>
      </w:r>
      <w:proofErr w:type="gramStart"/>
      <w:r>
        <w:rPr>
          <w:sz w:val="28"/>
          <w:szCs w:val="28"/>
        </w:rPr>
        <w:t>истечения срока выполнения условий конкурса</w:t>
      </w:r>
      <w:proofErr w:type="gramEnd"/>
      <w:r>
        <w:rPr>
          <w:sz w:val="28"/>
          <w:szCs w:val="28"/>
        </w:rPr>
        <w:t xml:space="preserve"> победитель конкурса направляет продавцу сводный (итоговый) отчет о выполнении им условий конкурса в целом с приложением всех необходимых документов;</w:t>
      </w:r>
    </w:p>
    <w:p w:rsidR="00772AF4" w:rsidRDefault="00772AF4" w:rsidP="00772A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двух месяцев со дня получения сводного (итогового) отчета о выполнении условий конкурса комиссия по контролю за выполнением условий конкурса обязана осуществить проверку фактического исполнения условий </w:t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на основании представленного победителем конкурса сводного (итогового) отчета;</w:t>
      </w:r>
    </w:p>
    <w:p w:rsidR="00772AF4" w:rsidRDefault="00772AF4" w:rsidP="00772AF4">
      <w:pPr>
        <w:spacing w:after="1" w:line="2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</w:t>
      </w:r>
      <w:r>
        <w:rPr>
          <w:sz w:val="28"/>
        </w:rPr>
        <w:t xml:space="preserve">рассмотрения сводного (итогового) отчета о выполнении условий конкурса комиссия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</w:t>
      </w:r>
      <w:r>
        <w:rPr>
          <w:sz w:val="28"/>
        </w:rPr>
        <w:t xml:space="preserve"> составляет акт о выполнении победителем конкурса условий конкурса, который  </w:t>
      </w:r>
      <w:r>
        <w:rPr>
          <w:sz w:val="28"/>
        </w:rPr>
        <w:lastRenderedPageBreak/>
        <w:t>подписывается всеми членами указанной комиссии, принявшими участие в работе по проверке данных сводного (итогового) отчета. О</w:t>
      </w:r>
      <w:r>
        <w:rPr>
          <w:sz w:val="28"/>
          <w:szCs w:val="28"/>
        </w:rPr>
        <w:t>бязательства победителя конкурса по выполнению условий конкурса считаются исполненными в полном объеме с момента утверждения продавцом подписанного данной комиссией указанного акта;</w:t>
      </w:r>
    </w:p>
    <w:p w:rsidR="00772AF4" w:rsidRDefault="00772AF4" w:rsidP="00772AF4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>
        <w:t xml:space="preserve"> </w:t>
      </w:r>
      <w:r>
        <w:rPr>
          <w:sz w:val="28"/>
          <w:szCs w:val="28"/>
        </w:rPr>
        <w:t>случае неисполнения победителем конкурса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недвижимого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государственной собственности Смоленской области, а полномочия покупателя в отношении этого имущества прекращаются.</w:t>
      </w:r>
    </w:p>
    <w:p w:rsidR="0037599C" w:rsidRDefault="0037599C" w:rsidP="00772AF4">
      <w:pPr>
        <w:pStyle w:val="P20"/>
        <w:rPr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37599C">
      <w:pPr>
        <w:rPr>
          <w:sz w:val="28"/>
          <w:szCs w:val="28"/>
        </w:rPr>
      </w:pPr>
    </w:p>
    <w:p w:rsidR="0037599C" w:rsidRDefault="0037599C" w:rsidP="006E181B">
      <w:pPr>
        <w:rPr>
          <w:sz w:val="28"/>
          <w:szCs w:val="28"/>
        </w:rPr>
      </w:pPr>
    </w:p>
    <w:p w:rsidR="0037599C" w:rsidRPr="0088098D" w:rsidRDefault="0037599C" w:rsidP="006E181B">
      <w:pPr>
        <w:rPr>
          <w:sz w:val="28"/>
          <w:szCs w:val="28"/>
        </w:rPr>
      </w:pPr>
    </w:p>
    <w:sectPr w:rsidR="0037599C" w:rsidRPr="0088098D" w:rsidSect="00510A0E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B1" w:rsidRDefault="006B63B1">
      <w:r>
        <w:separator/>
      </w:r>
    </w:p>
  </w:endnote>
  <w:endnote w:type="continuationSeparator" w:id="0">
    <w:p w:rsidR="006B63B1" w:rsidRDefault="006B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B1" w:rsidRDefault="006B63B1">
      <w:r>
        <w:separator/>
      </w:r>
    </w:p>
  </w:footnote>
  <w:footnote w:type="continuationSeparator" w:id="0">
    <w:p w:rsidR="006B63B1" w:rsidRDefault="006B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146638"/>
      <w:docPartObj>
        <w:docPartGallery w:val="Page Numbers (Top of Page)"/>
        <w:docPartUnique/>
      </w:docPartObj>
    </w:sdtPr>
    <w:sdtEndPr/>
    <w:sdtContent>
      <w:p w:rsidR="00510A0E" w:rsidRDefault="00510A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8B6">
          <w:rPr>
            <w:noProof/>
          </w:rPr>
          <w:t>5</w:t>
        </w:r>
        <w:r>
          <w:fldChar w:fldCharType="end"/>
        </w:r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A4E8C"/>
    <w:rsid w:val="000B418C"/>
    <w:rsid w:val="000C7892"/>
    <w:rsid w:val="000E58B6"/>
    <w:rsid w:val="000F54C5"/>
    <w:rsid w:val="0010694B"/>
    <w:rsid w:val="00122064"/>
    <w:rsid w:val="00133477"/>
    <w:rsid w:val="001A5A2D"/>
    <w:rsid w:val="001E7A42"/>
    <w:rsid w:val="001F66DA"/>
    <w:rsid w:val="0021706D"/>
    <w:rsid w:val="002863C5"/>
    <w:rsid w:val="002A5A1F"/>
    <w:rsid w:val="002B77BD"/>
    <w:rsid w:val="002E0C47"/>
    <w:rsid w:val="00301C7B"/>
    <w:rsid w:val="00304A6A"/>
    <w:rsid w:val="00307AA2"/>
    <w:rsid w:val="003200F0"/>
    <w:rsid w:val="00344A00"/>
    <w:rsid w:val="003563D4"/>
    <w:rsid w:val="003570B6"/>
    <w:rsid w:val="00364B00"/>
    <w:rsid w:val="0037599C"/>
    <w:rsid w:val="003872AD"/>
    <w:rsid w:val="003F77A4"/>
    <w:rsid w:val="00426273"/>
    <w:rsid w:val="004C2A97"/>
    <w:rsid w:val="00510A0E"/>
    <w:rsid w:val="0052305F"/>
    <w:rsid w:val="00535F86"/>
    <w:rsid w:val="005526BE"/>
    <w:rsid w:val="0055707D"/>
    <w:rsid w:val="005857CC"/>
    <w:rsid w:val="005F13DC"/>
    <w:rsid w:val="006360C2"/>
    <w:rsid w:val="0067237C"/>
    <w:rsid w:val="0067695B"/>
    <w:rsid w:val="006908B6"/>
    <w:rsid w:val="006B63B1"/>
    <w:rsid w:val="006E181B"/>
    <w:rsid w:val="00721E82"/>
    <w:rsid w:val="00745A97"/>
    <w:rsid w:val="00772AF4"/>
    <w:rsid w:val="007825AF"/>
    <w:rsid w:val="0080330F"/>
    <w:rsid w:val="00820F68"/>
    <w:rsid w:val="00827E0F"/>
    <w:rsid w:val="0085199C"/>
    <w:rsid w:val="0088098D"/>
    <w:rsid w:val="008A231B"/>
    <w:rsid w:val="008B2589"/>
    <w:rsid w:val="008C50CA"/>
    <w:rsid w:val="008E698D"/>
    <w:rsid w:val="00925788"/>
    <w:rsid w:val="00977A94"/>
    <w:rsid w:val="00A042A8"/>
    <w:rsid w:val="00A045BC"/>
    <w:rsid w:val="00A057EB"/>
    <w:rsid w:val="00A16598"/>
    <w:rsid w:val="00A30E65"/>
    <w:rsid w:val="00AD3C8E"/>
    <w:rsid w:val="00AE3724"/>
    <w:rsid w:val="00AE6FAE"/>
    <w:rsid w:val="00B36F56"/>
    <w:rsid w:val="00B43D93"/>
    <w:rsid w:val="00B63EB7"/>
    <w:rsid w:val="00B81E57"/>
    <w:rsid w:val="00BC4840"/>
    <w:rsid w:val="00BE296C"/>
    <w:rsid w:val="00C3288A"/>
    <w:rsid w:val="00C47618"/>
    <w:rsid w:val="00C64BE7"/>
    <w:rsid w:val="00C7093E"/>
    <w:rsid w:val="00C80C29"/>
    <w:rsid w:val="00CA4D8F"/>
    <w:rsid w:val="00CB396C"/>
    <w:rsid w:val="00CF05C2"/>
    <w:rsid w:val="00D10424"/>
    <w:rsid w:val="00D224C0"/>
    <w:rsid w:val="00D30431"/>
    <w:rsid w:val="00D33ECE"/>
    <w:rsid w:val="00D3527B"/>
    <w:rsid w:val="00D43B2D"/>
    <w:rsid w:val="00D622A1"/>
    <w:rsid w:val="00D81F67"/>
    <w:rsid w:val="00D85BF6"/>
    <w:rsid w:val="00D913D8"/>
    <w:rsid w:val="00D94510"/>
    <w:rsid w:val="00DB5DF2"/>
    <w:rsid w:val="00DC6E9F"/>
    <w:rsid w:val="00E244A4"/>
    <w:rsid w:val="00EA0B95"/>
    <w:rsid w:val="00EA3FC7"/>
    <w:rsid w:val="00EB5067"/>
    <w:rsid w:val="00EC55B1"/>
    <w:rsid w:val="00EE2884"/>
    <w:rsid w:val="00EF3C9F"/>
    <w:rsid w:val="00F540CA"/>
    <w:rsid w:val="00F9598E"/>
    <w:rsid w:val="00FA6182"/>
    <w:rsid w:val="00F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9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10A0E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0A0E"/>
    <w:rPr>
      <w:sz w:val="28"/>
      <w:szCs w:val="20"/>
    </w:rPr>
  </w:style>
  <w:style w:type="paragraph" w:customStyle="1" w:styleId="P20">
    <w:name w:val="P20"/>
    <w:basedOn w:val="a"/>
    <w:rsid w:val="0037599C"/>
    <w:pPr>
      <w:widowControl w:val="0"/>
    </w:pPr>
    <w:rPr>
      <w:sz w:val="28"/>
    </w:rPr>
  </w:style>
  <w:style w:type="paragraph" w:customStyle="1" w:styleId="P3">
    <w:name w:val="P3"/>
    <w:basedOn w:val="a"/>
    <w:rsid w:val="0037599C"/>
    <w:pPr>
      <w:widowControl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809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09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510A0E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0A0E"/>
    <w:rPr>
      <w:sz w:val="28"/>
      <w:szCs w:val="20"/>
    </w:rPr>
  </w:style>
  <w:style w:type="paragraph" w:customStyle="1" w:styleId="P20">
    <w:name w:val="P20"/>
    <w:basedOn w:val="a"/>
    <w:rsid w:val="0037599C"/>
    <w:pPr>
      <w:widowControl w:val="0"/>
    </w:pPr>
    <w:rPr>
      <w:sz w:val="28"/>
    </w:rPr>
  </w:style>
  <w:style w:type="paragraph" w:customStyle="1" w:styleId="P3">
    <w:name w:val="P3"/>
    <w:basedOn w:val="a"/>
    <w:rsid w:val="0037599C"/>
    <w:pPr>
      <w:widowContro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40CF-2FDF-462A-B678-5C0999D8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Makarevskiy_SA</dc:creator>
  <cp:keywords/>
  <dc:description/>
  <cp:lastModifiedBy>Деружинская Марина Олеговна</cp:lastModifiedBy>
  <cp:revision>147</cp:revision>
  <cp:lastPrinted>2021-04-20T11:07:00Z</cp:lastPrinted>
  <dcterms:created xsi:type="dcterms:W3CDTF">2020-02-03T08:21:00Z</dcterms:created>
  <dcterms:modified xsi:type="dcterms:W3CDTF">2021-06-21T09:36:00Z</dcterms:modified>
</cp:coreProperties>
</file>